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C74D2" w14:textId="77777777" w:rsidR="00F844B2" w:rsidRDefault="00F844B2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308F3D88" w14:textId="29319BF9" w:rsidR="00CB661A" w:rsidRDefault="00C22E9B" w:rsidP="00CB661A">
      <w:pPr>
        <w:pBdr>
          <w:bottom w:val="single" w:sz="6" w:space="1" w:color="auto"/>
        </w:pBd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           </w:t>
      </w:r>
      <w:r w:rsidR="00CB661A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FIȘA DE DATE A ACHIZITIEI DE </w:t>
      </w:r>
      <w:r>
        <w:rPr>
          <w:rFonts w:ascii="Times New Roman" w:hAnsi="Times New Roman" w:cs="Times New Roman"/>
          <w:b/>
          <w:bCs/>
          <w:sz w:val="24"/>
          <w:szCs w:val="24"/>
          <w:lang w:val="pt-BR"/>
        </w:rPr>
        <w:t>LICENTA SOFTWARE WMS</w:t>
      </w:r>
    </w:p>
    <w:p w14:paraId="37C24E04" w14:textId="77777777" w:rsidR="00CB661A" w:rsidRDefault="00CB661A" w:rsidP="00CB661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45C714F3" w14:textId="2731ACE3" w:rsidR="00CB661A" w:rsidRPr="00F844B2" w:rsidRDefault="00CB661A" w:rsidP="00CB661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F844B2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Sectiunea I </w:t>
      </w:r>
      <w:r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ACHIZITORUL</w:t>
      </w:r>
    </w:p>
    <w:p w14:paraId="01CC36CC" w14:textId="1CE731A0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i/>
          <w:iCs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i/>
          <w:iCs/>
          <w:color w:val="4472C4" w:themeColor="accent1"/>
          <w:sz w:val="24"/>
          <w:szCs w:val="24"/>
          <w:lang w:val="pt-BR"/>
        </w:rPr>
        <w:t>I.1) Denumire si adrese</w:t>
      </w:r>
    </w:p>
    <w:p w14:paraId="125EE4CA" w14:textId="6AFB3DAD" w:rsidR="00A81E3A" w:rsidRPr="00F844B2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F844B2">
        <w:rPr>
          <w:rFonts w:ascii="Times New Roman" w:hAnsi="Times New Roman" w:cs="Times New Roman"/>
          <w:b/>
          <w:bCs/>
          <w:sz w:val="24"/>
          <w:szCs w:val="24"/>
          <w:lang w:val="pt-BR"/>
        </w:rPr>
        <w:t>PET FACTORY SRL</w:t>
      </w:r>
    </w:p>
    <w:p w14:paraId="0D72054D" w14:textId="45DFA48D" w:rsidR="007074C2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Cod de identificare fiscala: </w:t>
      </w:r>
      <w:r w:rsidR="00FA63E1" w:rsidRPr="00FA63E1">
        <w:rPr>
          <w:rFonts w:ascii="Times New Roman" w:hAnsi="Times New Roman" w:cs="Times New Roman"/>
          <w:sz w:val="24"/>
          <w:szCs w:val="24"/>
          <w:lang w:val="pt-BR"/>
        </w:rPr>
        <w:t>J2009002551402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; 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Sediu social : </w:t>
      </w:r>
      <w:r w:rsidR="00ED092E" w:rsidRPr="00ED092E">
        <w:rPr>
          <w:rFonts w:ascii="Times New Roman" w:hAnsi="Times New Roman" w:cs="Times New Roman"/>
          <w:sz w:val="24"/>
          <w:szCs w:val="24"/>
          <w:lang w:val="pt-BR"/>
        </w:rPr>
        <w:t>Soseaua Giurgiului, Nr.118, Bl. 12, Sc. 5, Ap. 130, Sector 4, Bucuresti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</w:p>
    <w:p w14:paraId="5D7BD817" w14:textId="62B679F8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Adresa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comunicare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: Şos. </w:t>
      </w:r>
      <w:r w:rsidR="00F844B2" w:rsidRPr="00F844B2">
        <w:rPr>
          <w:rFonts w:ascii="Times New Roman" w:hAnsi="Times New Roman" w:cs="Times New Roman"/>
          <w:sz w:val="24"/>
          <w:szCs w:val="24"/>
          <w:lang w:val="pt-BR"/>
        </w:rPr>
        <w:t>Mihai Bravu nr. 255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,</w:t>
      </w:r>
      <w:r w:rsidR="00F844B2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sector 3, Bucuresti, Romania</w:t>
      </w:r>
      <w:r w:rsidR="009025FE">
        <w:rPr>
          <w:rFonts w:ascii="Times New Roman" w:hAnsi="Times New Roman" w:cs="Times New Roman"/>
          <w:sz w:val="24"/>
          <w:szCs w:val="24"/>
          <w:lang w:val="pt-BR"/>
        </w:rPr>
        <w:t>- punct de lucru</w:t>
      </w:r>
    </w:p>
    <w:p w14:paraId="0EC748CE" w14:textId="5F6AC790" w:rsidR="00F844B2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Adresa de e-mail: </w:t>
      </w:r>
      <w:r w:rsidR="00FA63E1">
        <w:rPr>
          <w:rFonts w:ascii="Times New Roman" w:hAnsi="Times New Roman" w:cs="Times New Roman"/>
          <w:sz w:val="24"/>
          <w:szCs w:val="24"/>
          <w:lang w:val="pt-BR"/>
        </w:rPr>
        <w:fldChar w:fldCharType="begin"/>
      </w:r>
      <w:r w:rsidR="00FA63E1">
        <w:rPr>
          <w:rFonts w:ascii="Times New Roman" w:hAnsi="Times New Roman" w:cs="Times New Roman"/>
          <w:sz w:val="24"/>
          <w:szCs w:val="24"/>
          <w:lang w:val="pt-BR"/>
        </w:rPr>
        <w:instrText>HYPERLINK "mailto:</w:instrText>
      </w:r>
      <w:r w:rsidR="00FA63E1" w:rsidRPr="00FA63E1">
        <w:rPr>
          <w:rFonts w:ascii="Times New Roman" w:hAnsi="Times New Roman" w:cs="Times New Roman"/>
          <w:sz w:val="24"/>
          <w:szCs w:val="24"/>
          <w:lang w:val="pt-BR"/>
        </w:rPr>
        <w:instrText>financiar@petfactory.ro</w:instrText>
      </w:r>
      <w:r w:rsidR="00FA63E1">
        <w:rPr>
          <w:rFonts w:ascii="Times New Roman" w:hAnsi="Times New Roman" w:cs="Times New Roman"/>
          <w:sz w:val="24"/>
          <w:szCs w:val="24"/>
          <w:lang w:val="pt-BR"/>
        </w:rPr>
        <w:instrText>"</w:instrText>
      </w:r>
      <w:r w:rsidR="00FA63E1">
        <w:rPr>
          <w:rFonts w:ascii="Times New Roman" w:hAnsi="Times New Roman" w:cs="Times New Roman"/>
          <w:sz w:val="24"/>
          <w:szCs w:val="24"/>
          <w:lang w:val="pt-BR"/>
        </w:rPr>
      </w:r>
      <w:r w:rsidR="00FA63E1">
        <w:rPr>
          <w:rFonts w:ascii="Times New Roman" w:hAnsi="Times New Roman" w:cs="Times New Roman"/>
          <w:sz w:val="24"/>
          <w:szCs w:val="24"/>
          <w:lang w:val="pt-BR"/>
        </w:rPr>
        <w:fldChar w:fldCharType="separate"/>
      </w:r>
      <w:r w:rsidR="00FA63E1" w:rsidRPr="00AF3A51">
        <w:rPr>
          <w:rStyle w:val="Hyperlink"/>
          <w:rFonts w:ascii="Times New Roman" w:hAnsi="Times New Roman" w:cs="Times New Roman"/>
          <w:sz w:val="24"/>
          <w:szCs w:val="24"/>
          <w:lang w:val="pt-BR"/>
        </w:rPr>
        <w:t>financiar@petfactory.ro</w:t>
      </w:r>
      <w:r w:rsidR="00FA63E1">
        <w:rPr>
          <w:rFonts w:ascii="Times New Roman" w:hAnsi="Times New Roman" w:cs="Times New Roman"/>
          <w:sz w:val="24"/>
          <w:szCs w:val="24"/>
          <w:lang w:val="pt-BR"/>
        </w:rPr>
        <w:fldChar w:fldCharType="end"/>
      </w:r>
      <w:r w:rsidR="00F844B2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; Nr de telefon:</w:t>
      </w:r>
      <w:r w:rsidR="00FA63E1">
        <w:rPr>
          <w:rFonts w:ascii="Times New Roman" w:hAnsi="Times New Roman" w:cs="Times New Roman"/>
          <w:sz w:val="24"/>
          <w:szCs w:val="24"/>
          <w:lang w:val="pt-BR"/>
        </w:rPr>
        <w:t xml:space="preserve"> 0722578251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;</w:t>
      </w:r>
    </w:p>
    <w:p w14:paraId="4189CDF5" w14:textId="61709682" w:rsid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Persoana de contact: </w:t>
      </w:r>
      <w:r w:rsidR="00AD6CE6">
        <w:rPr>
          <w:rFonts w:ascii="Times New Roman" w:hAnsi="Times New Roman" w:cs="Times New Roman"/>
          <w:sz w:val="24"/>
          <w:szCs w:val="24"/>
          <w:lang w:val="pt-BR"/>
        </w:rPr>
        <w:t>Tocut Simona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; </w:t>
      </w:r>
    </w:p>
    <w:p w14:paraId="5CC8A490" w14:textId="70C51923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Adresa web a</w:t>
      </w:r>
      <w:r w:rsidR="00F844B2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sediului principal al achizitorului(URL) http</w:t>
      </w:r>
      <w:r w:rsidR="00781A52">
        <w:rPr>
          <w:rFonts w:ascii="Times New Roman" w:hAnsi="Times New Roman" w:cs="Times New Roman"/>
          <w:sz w:val="24"/>
          <w:szCs w:val="24"/>
          <w:lang w:val="pt-BR"/>
        </w:rPr>
        <w:t>s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://</w:t>
      </w:r>
      <w:r w:rsidR="00F844B2" w:rsidRPr="00F844B2">
        <w:rPr>
          <w:lang w:val="pt-BR"/>
        </w:rPr>
        <w:t xml:space="preserve"> </w:t>
      </w:r>
      <w:r w:rsidR="00F844B2" w:rsidRPr="00F844B2">
        <w:rPr>
          <w:rFonts w:ascii="Times New Roman" w:hAnsi="Times New Roman" w:cs="Times New Roman"/>
          <w:sz w:val="24"/>
          <w:szCs w:val="24"/>
          <w:lang w:val="pt-BR"/>
        </w:rPr>
        <w:t>www.petfactory.ro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;</w:t>
      </w:r>
    </w:p>
    <w:p w14:paraId="185E03F4" w14:textId="77777777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i/>
          <w:iCs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i/>
          <w:iCs/>
          <w:color w:val="4472C4" w:themeColor="accent1"/>
          <w:sz w:val="24"/>
          <w:szCs w:val="24"/>
          <w:lang w:val="pt-BR"/>
        </w:rPr>
        <w:t>I.2) Comunicare</w:t>
      </w:r>
    </w:p>
    <w:p w14:paraId="7765F264" w14:textId="68D6D004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Documentatia de achizitie este disponibil</w:t>
      </w:r>
      <w:r w:rsidR="00781A52">
        <w:rPr>
          <w:rFonts w:ascii="Times New Roman" w:hAnsi="Times New Roman" w:cs="Times New Roman"/>
          <w:sz w:val="24"/>
          <w:szCs w:val="24"/>
          <w:lang w:val="pt-BR"/>
        </w:rPr>
        <w:t>ă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pentru acces direct, nerestrictionat, complet si gratuit la</w:t>
      </w:r>
      <w:r w:rsidR="00F844B2" w:rsidRPr="00F844B2">
        <w:rPr>
          <w:lang w:val="pt-BR"/>
        </w:rPr>
        <w:t xml:space="preserve"> </w:t>
      </w:r>
      <w:r w:rsidR="00781A52" w:rsidRPr="00781A52">
        <w:rPr>
          <w:rFonts w:ascii="Times New Roman" w:hAnsi="Times New Roman" w:cs="Times New Roman"/>
          <w:sz w:val="24"/>
          <w:szCs w:val="24"/>
          <w:lang w:val="pt-BR"/>
        </w:rPr>
        <w:t>adresa de email</w:t>
      </w:r>
      <w:r w:rsidR="00781A52">
        <w:rPr>
          <w:lang w:val="pt-BR"/>
        </w:rPr>
        <w:t xml:space="preserve"> </w:t>
      </w:r>
      <w:hyperlink r:id="rId6" w:history="1">
        <w:r w:rsidR="00781A52" w:rsidRPr="00A90B21">
          <w:rPr>
            <w:rStyle w:val="Hyperlink"/>
            <w:rFonts w:ascii="Times New Roman" w:hAnsi="Times New Roman" w:cs="Times New Roman"/>
            <w:sz w:val="24"/>
            <w:szCs w:val="24"/>
            <w:lang w:val="pt-BR"/>
          </w:rPr>
          <w:t>financiar@petfactory.ro</w:t>
        </w:r>
      </w:hyperlink>
      <w:r w:rsidR="00F844B2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r w:rsidR="00F844B2" w:rsidRPr="00F844B2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8A1852">
        <w:rPr>
          <w:rFonts w:ascii="Times New Roman" w:hAnsi="Times New Roman" w:cs="Times New Roman"/>
          <w:sz w:val="24"/>
          <w:szCs w:val="24"/>
          <w:lang w:val="pt-BR"/>
        </w:rPr>
        <w:t xml:space="preserve">Numarul de zile lucratoare , necesare pentru depunerea ofertelor este de 10, fara a depăși data de 26.01.2026.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Numar zile lucratoare pana la care se pot solicita clarificari inainte de data limita de depunere a ofertelor: cu </w:t>
      </w:r>
      <w:r w:rsidR="00FA63E1">
        <w:rPr>
          <w:rFonts w:ascii="Times New Roman" w:hAnsi="Times New Roman" w:cs="Times New Roman"/>
          <w:sz w:val="24"/>
          <w:szCs w:val="24"/>
          <w:lang w:val="pt-BR"/>
        </w:rPr>
        <w:t>5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zile</w:t>
      </w:r>
      <w:r w:rsidR="00F844B2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inainte de data de depunere a ofertelor</w:t>
      </w:r>
    </w:p>
    <w:p w14:paraId="1D10DCDE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Informatii suplimentare pot fi obtinute de la: contactul mentionat mai sus</w:t>
      </w:r>
    </w:p>
    <w:p w14:paraId="2AF5F1EA" w14:textId="7FD3BFBB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Ofertele, candidaturile sau cererile de participare trebuie depuse electronic la adresa mentionata mai sus (depunere prin e-mail)</w:t>
      </w:r>
      <w:r w:rsidR="00FA63E1">
        <w:rPr>
          <w:rFonts w:ascii="Times New Roman" w:hAnsi="Times New Roman" w:cs="Times New Roman"/>
          <w:sz w:val="24"/>
          <w:szCs w:val="24"/>
          <w:lang w:val="pt-BR"/>
        </w:rPr>
        <w:t xml:space="preserve"> pana la data de 26.01.2026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384E5980" w14:textId="77777777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i/>
          <w:iCs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i/>
          <w:iCs/>
          <w:color w:val="4472C4" w:themeColor="accent1"/>
          <w:sz w:val="24"/>
          <w:szCs w:val="24"/>
          <w:lang w:val="pt-BR"/>
        </w:rPr>
        <w:t>I.3) Beneficiarul contractului</w:t>
      </w:r>
    </w:p>
    <w:p w14:paraId="30CC65E2" w14:textId="6498F284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Beneficiarul materialelor si serviciilor furnizate in cadrul contractului supus achizitiei este 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>PET FACTORY SRL</w:t>
      </w:r>
    </w:p>
    <w:p w14:paraId="3F519B95" w14:textId="7AB3F111" w:rsid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Cod de identificare fiscala: </w:t>
      </w:r>
      <w:r w:rsidR="00FA63E1" w:rsidRPr="00FA63E1">
        <w:rPr>
          <w:rFonts w:ascii="Times New Roman" w:hAnsi="Times New Roman" w:cs="Times New Roman"/>
          <w:sz w:val="24"/>
          <w:szCs w:val="24"/>
          <w:lang w:val="pt-BR"/>
        </w:rPr>
        <w:t>J2009002551402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; </w:t>
      </w:r>
    </w:p>
    <w:p w14:paraId="03043E8E" w14:textId="1948513A" w:rsidR="009025FE" w:rsidRDefault="00ED092E" w:rsidP="00185E39">
      <w:pPr>
        <w:pBdr>
          <w:bottom w:val="single" w:sz="6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Sediu social 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Adresa: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ED092E">
        <w:rPr>
          <w:rFonts w:ascii="Times New Roman" w:hAnsi="Times New Roman" w:cs="Times New Roman"/>
          <w:sz w:val="24"/>
          <w:szCs w:val="24"/>
          <w:lang w:val="pt-BR"/>
        </w:rPr>
        <w:t xml:space="preserve">Soseaua Giurgiului, Nr.118, Bl. 12, Sc. 5, Ap. 130, Sector 4, Bucuresti </w:t>
      </w:r>
    </w:p>
    <w:p w14:paraId="4B08FCE5" w14:textId="15E9BAE4" w:rsidR="009025FE" w:rsidRDefault="009025FE" w:rsidP="00185E39">
      <w:pPr>
        <w:pBdr>
          <w:bottom w:val="single" w:sz="6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Adresa comunicare : </w:t>
      </w:r>
      <w:r w:rsidRPr="009025FE">
        <w:rPr>
          <w:rFonts w:ascii="Times New Roman" w:hAnsi="Times New Roman" w:cs="Times New Roman"/>
          <w:sz w:val="24"/>
          <w:szCs w:val="24"/>
          <w:lang w:val="pt-BR"/>
        </w:rPr>
        <w:t>Şos. Mihai Bravu nr. 255, sector 3, Bucuresti, Romania</w:t>
      </w:r>
      <w:r>
        <w:rPr>
          <w:rFonts w:ascii="Times New Roman" w:hAnsi="Times New Roman" w:cs="Times New Roman"/>
          <w:sz w:val="24"/>
          <w:szCs w:val="24"/>
          <w:lang w:val="pt-BR"/>
        </w:rPr>
        <w:t>- punct de lucru</w:t>
      </w:r>
    </w:p>
    <w:p w14:paraId="791D221F" w14:textId="7293EA43" w:rsidR="00E42A33" w:rsidRDefault="00A81E3A" w:rsidP="00185E39">
      <w:pPr>
        <w:pBdr>
          <w:bottom w:val="single" w:sz="6" w:space="1" w:color="auto"/>
        </w:pBd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Sectiunea II </w:t>
      </w:r>
      <w:r w:rsidR="00E42A33">
        <w:rPr>
          <w:rFonts w:ascii="Times New Roman" w:hAnsi="Times New Roman" w:cs="Times New Roman"/>
          <w:b/>
          <w:bCs/>
          <w:sz w:val="24"/>
          <w:szCs w:val="24"/>
          <w:lang w:val="pt-BR"/>
        </w:rPr>
        <w:t>OBIECTUL CONTRACTULUI</w:t>
      </w:r>
    </w:p>
    <w:p w14:paraId="65BD3C3B" w14:textId="4CA1CBBB" w:rsidR="00ED092E" w:rsidRPr="009025F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025F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97738B7" w14:textId="12EB3E2F" w:rsidR="00A81E3A" w:rsidRPr="009025F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i/>
          <w:iCs/>
          <w:color w:val="4472C4" w:themeColor="accent1"/>
          <w:sz w:val="24"/>
          <w:szCs w:val="24"/>
          <w:lang w:val="pt-BR"/>
        </w:rPr>
      </w:pPr>
      <w:r w:rsidRPr="009025FE">
        <w:rPr>
          <w:rFonts w:ascii="Times New Roman" w:hAnsi="Times New Roman" w:cs="Times New Roman"/>
          <w:i/>
          <w:iCs/>
          <w:color w:val="4472C4" w:themeColor="accent1"/>
          <w:sz w:val="24"/>
          <w:szCs w:val="24"/>
          <w:lang w:val="pt-BR"/>
        </w:rPr>
        <w:t>II.1 Obiectul achizitiei</w:t>
      </w:r>
    </w:p>
    <w:p w14:paraId="6DC7BD6A" w14:textId="470408D1" w:rsidR="00A81E3A" w:rsidRPr="009025F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025F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II.1.1 Titlu</w:t>
      </w:r>
      <w:r w:rsidRPr="009025FE">
        <w:rPr>
          <w:rFonts w:ascii="Times New Roman" w:hAnsi="Times New Roman" w:cs="Times New Roman"/>
          <w:sz w:val="24"/>
          <w:szCs w:val="24"/>
          <w:lang w:val="pt-BR"/>
        </w:rPr>
        <w:t>:</w:t>
      </w:r>
      <w:r w:rsidR="00E42A33" w:rsidRPr="009025F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11483C63" w14:textId="50DA4DA5" w:rsidR="00E42A33" w:rsidRPr="00E42A33" w:rsidRDefault="00C22E9B" w:rsidP="00E42A3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t-BR"/>
        </w:rPr>
        <w:lastRenderedPageBreak/>
        <w:t>ACHIZITIE LICENȚĂ SOFTWARE PENTRU DEPOZIT WMS</w:t>
      </w:r>
      <w:r w:rsidR="00E42A33" w:rsidRPr="00E42A33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ÎN CADRUL PROIECTULUI ”INVESTIȚII ÎN TEHNOLOGII DIGITALE- SISTEM DE MANAGEMENT PENTRU DEPOZIT” </w:t>
      </w:r>
    </w:p>
    <w:p w14:paraId="799F1B00" w14:textId="693E2CC4" w:rsidR="00A81E3A" w:rsidRPr="00ED092E" w:rsidRDefault="00A81E3A" w:rsidP="00E42A33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II.1.2 Cod CPV Principal:</w:t>
      </w:r>
    </w:p>
    <w:p w14:paraId="1B6AF854" w14:textId="7C226CB5" w:rsidR="00A81E3A" w:rsidRPr="00185E39" w:rsidRDefault="00F813C9" w:rsidP="00F813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F813C9">
        <w:rPr>
          <w:rFonts w:ascii="Times New Roman" w:hAnsi="Times New Roman" w:cs="Times New Roman"/>
          <w:sz w:val="24"/>
          <w:szCs w:val="24"/>
          <w:lang w:val="pt-BR"/>
        </w:rPr>
        <w:t>48000000-8: Pachete software și sisteme informatice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32331BC0" w14:textId="78CB605A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II.1.3 Tip de contract:</w:t>
      </w:r>
      <w:r w:rsidR="00AD6CE6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 xml:space="preserve"> </w:t>
      </w:r>
      <w:r w:rsidR="00F813C9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Achizitie licenta software WMS</w:t>
      </w:r>
    </w:p>
    <w:p w14:paraId="6DBC5C61" w14:textId="77777777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II.1.4 Descrierea succinta a contractului sau a achizitiei</w:t>
      </w:r>
    </w:p>
    <w:p w14:paraId="3939E78B" w14:textId="7BDAC819" w:rsidR="00E42A33" w:rsidRDefault="00A81E3A" w:rsidP="00E42A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Achiziția </w:t>
      </w:r>
      <w:r w:rsidR="00F813C9">
        <w:rPr>
          <w:rFonts w:ascii="Times New Roman" w:hAnsi="Times New Roman" w:cs="Times New Roman"/>
          <w:sz w:val="24"/>
          <w:szCs w:val="24"/>
          <w:lang w:val="pt-BR"/>
        </w:rPr>
        <w:t>licenței software sistem de management pentru depozit WMS în cadrul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proiectului </w:t>
      </w:r>
      <w:r w:rsidR="00E42A33" w:rsidRPr="00E42A33">
        <w:rPr>
          <w:rFonts w:ascii="Times New Roman" w:hAnsi="Times New Roman" w:cs="Times New Roman"/>
          <w:sz w:val="24"/>
          <w:szCs w:val="24"/>
          <w:lang w:val="pt-BR"/>
        </w:rPr>
        <w:t xml:space="preserve">”INVESTIȚII ÎN TEHNOLOGII DIGITALE- SISTEM DE MANAGEMENT PENTRU DEPOZIT” </w:t>
      </w:r>
    </w:p>
    <w:p w14:paraId="75D5D870" w14:textId="66F3BCF4" w:rsidR="00E42A33" w:rsidRDefault="00A81E3A" w:rsidP="00E42A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Numar zile lucr</w:t>
      </w:r>
      <w:r w:rsidR="00F813C9">
        <w:rPr>
          <w:rFonts w:ascii="Times New Roman" w:hAnsi="Times New Roman" w:cs="Times New Roman"/>
          <w:sz w:val="24"/>
          <w:szCs w:val="24"/>
          <w:lang w:val="pt-BR"/>
        </w:rPr>
        <w:t>ă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toare pana la care se pot solicita clarificari inainte de data limita de depunere a ofertelor: </w:t>
      </w:r>
      <w:r w:rsidR="00FA63E1">
        <w:rPr>
          <w:rFonts w:ascii="Times New Roman" w:hAnsi="Times New Roman" w:cs="Times New Roman"/>
          <w:sz w:val="24"/>
          <w:szCs w:val="24"/>
          <w:lang w:val="pt-BR"/>
        </w:rPr>
        <w:t>5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>zile</w:t>
      </w:r>
      <w:r w:rsidR="00FA63E1">
        <w:rPr>
          <w:rFonts w:ascii="Times New Roman" w:hAnsi="Times New Roman" w:cs="Times New Roman"/>
          <w:sz w:val="24"/>
          <w:szCs w:val="24"/>
          <w:lang w:val="pt-BR"/>
        </w:rPr>
        <w:t xml:space="preserve"> lucrătoare</w:t>
      </w:r>
    </w:p>
    <w:p w14:paraId="102872A1" w14:textId="055E01CD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Achizitorul va raspunde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solicitarilor de clarificare in termenul prevazut in anuntul de participare cel tarziu în a 3-a zi inainte de data limita pentru depunerea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ofertelor.</w:t>
      </w:r>
    </w:p>
    <w:p w14:paraId="7AC2471A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II.1.5) Valoarea totala estimata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14:paraId="7B552F40" w14:textId="6A829AF2" w:rsidR="00E42A33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Valoarea estimata fara TVA : </w:t>
      </w:r>
      <w:r w:rsidR="00F813C9">
        <w:rPr>
          <w:rFonts w:ascii="Times New Roman" w:hAnsi="Times New Roman" w:cs="Times New Roman"/>
          <w:sz w:val="24"/>
          <w:szCs w:val="24"/>
          <w:lang w:val="pt-BR"/>
        </w:rPr>
        <w:t>236.722,21 lei fara TVA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; </w:t>
      </w:r>
    </w:p>
    <w:p w14:paraId="0A2EAEA1" w14:textId="7497B705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Moneda: RON</w:t>
      </w:r>
    </w:p>
    <w:p w14:paraId="0ADDE95F" w14:textId="531FD188" w:rsidR="00A81E3A" w:rsidRPr="00185E39" w:rsidRDefault="00E42A33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Metoda : </w:t>
      </w:r>
      <w:r w:rsidR="00AD6CE6">
        <w:rPr>
          <w:rFonts w:ascii="Times New Roman" w:hAnsi="Times New Roman" w:cs="Times New Roman"/>
          <w:sz w:val="24"/>
          <w:szCs w:val="24"/>
          <w:lang w:val="pt-BR"/>
        </w:rPr>
        <w:t>Cel mai bun raport calitate-pret.</w:t>
      </w:r>
    </w:p>
    <w:p w14:paraId="285A5836" w14:textId="67DE4332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II.1.</w:t>
      </w:r>
      <w:r w:rsidR="00ED092E"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6</w:t>
      </w: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) Termenul-limita de depunere a ofertei</w:t>
      </w:r>
    </w:p>
    <w:p w14:paraId="2CF6E45D" w14:textId="3CAE3E26" w:rsidR="00A81E3A" w:rsidRPr="00185E39" w:rsidRDefault="00FA63E1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26</w:t>
      </w:r>
      <w:r w:rsidR="00A82D41">
        <w:rPr>
          <w:rFonts w:ascii="Times New Roman" w:hAnsi="Times New Roman" w:cs="Times New Roman"/>
          <w:sz w:val="24"/>
          <w:szCs w:val="24"/>
          <w:lang w:val="pt-BR"/>
        </w:rPr>
        <w:t xml:space="preserve"> ianuarie 2026</w:t>
      </w:r>
    </w:p>
    <w:p w14:paraId="16A387F9" w14:textId="77777777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II.2 Descriere</w:t>
      </w:r>
    </w:p>
    <w:p w14:paraId="1AA41A2D" w14:textId="77777777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II.2.1 Locul de executare</w:t>
      </w:r>
    </w:p>
    <w:p w14:paraId="143A2E42" w14:textId="77777777" w:rsidR="006B5991" w:rsidRDefault="006B5991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5991">
        <w:rPr>
          <w:rFonts w:ascii="Times New Roman" w:hAnsi="Times New Roman" w:cs="Times New Roman"/>
          <w:sz w:val="24"/>
          <w:szCs w:val="24"/>
          <w:lang w:val="pt-BR"/>
        </w:rPr>
        <w:t xml:space="preserve">Locul de </w:t>
      </w:r>
      <w:r>
        <w:rPr>
          <w:rFonts w:ascii="Times New Roman" w:hAnsi="Times New Roman" w:cs="Times New Roman"/>
          <w:sz w:val="24"/>
          <w:szCs w:val="24"/>
          <w:lang w:val="pt-BR"/>
        </w:rPr>
        <w:t>executare</w:t>
      </w:r>
      <w:r w:rsidRPr="006B5991">
        <w:rPr>
          <w:rFonts w:ascii="Times New Roman" w:hAnsi="Times New Roman" w:cs="Times New Roman"/>
          <w:sz w:val="24"/>
          <w:szCs w:val="24"/>
          <w:lang w:val="pt-BR"/>
        </w:rPr>
        <w:t xml:space="preserve"> al proiectului: Sat Afumaţi, Comuna Afumaţi, SPATIUL PET FACTORY, IMOBILUL BUN4, CTPARK BUCHAREST NORD, IN SUPRAFATA DE 13.753 MP, Județ Ilfov, ZONA BUCUREȘTI- ILFOV, ROMANIA</w:t>
      </w:r>
    </w:p>
    <w:p w14:paraId="01E4DA2C" w14:textId="0D1FB39C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II.2.2 Descrierea achizitiei</w:t>
      </w:r>
    </w:p>
    <w:p w14:paraId="4392804F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(natura si cantitatea lucrarilor, produselor sau serviciilor sau o mentiune privind nevoile si cerintele)</w:t>
      </w:r>
    </w:p>
    <w:p w14:paraId="51F6FB5F" w14:textId="1AA1F676" w:rsidR="00A81E3A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Achizitia are ca obiect </w:t>
      </w:r>
      <w:r w:rsidR="00F813C9">
        <w:rPr>
          <w:rFonts w:ascii="Times New Roman" w:hAnsi="Times New Roman" w:cs="Times New Roman"/>
          <w:sz w:val="24"/>
          <w:szCs w:val="24"/>
          <w:lang w:val="pt-BR"/>
        </w:rPr>
        <w:t xml:space="preserve">achiziția </w:t>
      </w:r>
      <w:r w:rsidR="00F813C9" w:rsidRPr="00F813C9">
        <w:rPr>
          <w:rFonts w:ascii="Times New Roman" w:hAnsi="Times New Roman" w:cs="Times New Roman"/>
          <w:sz w:val="24"/>
          <w:szCs w:val="24"/>
          <w:lang w:val="pt-BR"/>
        </w:rPr>
        <w:t>licenței software sistem de m</w:t>
      </w:r>
      <w:r w:rsidR="00F813C9">
        <w:rPr>
          <w:rFonts w:ascii="Times New Roman" w:hAnsi="Times New Roman" w:cs="Times New Roman"/>
          <w:sz w:val="24"/>
          <w:szCs w:val="24"/>
          <w:lang w:val="pt-BR"/>
        </w:rPr>
        <w:t>a</w:t>
      </w:r>
      <w:r w:rsidR="00F813C9" w:rsidRPr="00F813C9">
        <w:rPr>
          <w:rFonts w:ascii="Times New Roman" w:hAnsi="Times New Roman" w:cs="Times New Roman"/>
          <w:sz w:val="24"/>
          <w:szCs w:val="24"/>
          <w:lang w:val="pt-BR"/>
        </w:rPr>
        <w:t>nagement pentru depozit WMS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="00F813C9">
        <w:rPr>
          <w:rFonts w:ascii="Times New Roman" w:hAnsi="Times New Roman" w:cs="Times New Roman"/>
          <w:sz w:val="24"/>
          <w:szCs w:val="24"/>
          <w:lang w:val="pt-BR"/>
        </w:rPr>
        <w:t xml:space="preserve">in conformitate cu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cerin</w:t>
      </w:r>
      <w:r w:rsidR="00F813C9">
        <w:rPr>
          <w:rFonts w:ascii="Times New Roman" w:hAnsi="Times New Roman" w:cs="Times New Roman"/>
          <w:sz w:val="24"/>
          <w:szCs w:val="24"/>
          <w:lang w:val="pt-BR"/>
        </w:rPr>
        <w:t>țele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si specifica</w:t>
      </w:r>
      <w:r w:rsidR="00F813C9">
        <w:rPr>
          <w:rFonts w:ascii="Times New Roman" w:hAnsi="Times New Roman" w:cs="Times New Roman"/>
          <w:sz w:val="24"/>
          <w:szCs w:val="24"/>
          <w:lang w:val="pt-BR"/>
        </w:rPr>
        <w:t>țiile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F813C9">
        <w:rPr>
          <w:rFonts w:ascii="Times New Roman" w:hAnsi="Times New Roman" w:cs="Times New Roman"/>
          <w:sz w:val="24"/>
          <w:szCs w:val="24"/>
          <w:lang w:val="pt-BR"/>
        </w:rPr>
        <w:t xml:space="preserve">tehnice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din caietul de sarcini.</w:t>
      </w:r>
    </w:p>
    <w:p w14:paraId="7002DFF0" w14:textId="77777777" w:rsidR="00A81E3A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II.2.3 Criterii de atribuire</w:t>
      </w:r>
    </w:p>
    <w:p w14:paraId="013D9631" w14:textId="3B236539" w:rsidR="00F813C9" w:rsidRPr="00F813C9" w:rsidRDefault="00F813C9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F813C9">
        <w:rPr>
          <w:rFonts w:ascii="Times New Roman" w:hAnsi="Times New Roman" w:cs="Times New Roman"/>
          <w:sz w:val="24"/>
          <w:szCs w:val="24"/>
          <w:lang w:val="pt-BR"/>
        </w:rPr>
        <w:t>Cel mai bun raport calitate -pret</w:t>
      </w:r>
    </w:p>
    <w:p w14:paraId="3955F4FF" w14:textId="25FCDC4B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lastRenderedPageBreak/>
        <w:t>II.2.4 Durata contractului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</w:p>
    <w:p w14:paraId="31A4A963" w14:textId="4FD5A01F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Durata in luni: </w:t>
      </w:r>
      <w:r w:rsidR="008A1852">
        <w:rPr>
          <w:rFonts w:ascii="Times New Roman" w:hAnsi="Times New Roman" w:cs="Times New Roman"/>
          <w:sz w:val="24"/>
          <w:szCs w:val="24"/>
          <w:lang w:val="pt-BR"/>
        </w:rPr>
        <w:t>2 luni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; Contractul se reinnoieste: Nu</w:t>
      </w:r>
    </w:p>
    <w:p w14:paraId="15031123" w14:textId="77777777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II.2.5 Informatii privind variantele</w:t>
      </w:r>
    </w:p>
    <w:p w14:paraId="31B51AD9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Vor fi acceptate variante:</w:t>
      </w:r>
    </w:p>
    <w:p w14:paraId="0BD3B3FA" w14:textId="77777777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II.2.6 Informatii privind optiunile</w:t>
      </w:r>
    </w:p>
    <w:p w14:paraId="74FC65D3" w14:textId="77777777" w:rsidR="006B5991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Optiuni: DA; </w:t>
      </w:r>
    </w:p>
    <w:p w14:paraId="2AEEB14D" w14:textId="170D5180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Achizitorul isi rezerva dreptul a de opta pentru achizitie suplimentara de servicii sau produse similare celor ce fac obiectul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achizitiei, in masura in care exista fonduri disponibile si daca achizitia este necesara realizarii promovarii proiectului investitional, potrivit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contractului dintre Achizitor si Beneficiarul final 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>PET FACTORY SRL</w:t>
      </w:r>
    </w:p>
    <w:p w14:paraId="2214A8CC" w14:textId="4309A99D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 xml:space="preserve">II.2.7 Informatii privind </w:t>
      </w:r>
      <w:r w:rsidR="00A82D41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ofertele</w:t>
      </w:r>
    </w:p>
    <w:p w14:paraId="0D9C5B13" w14:textId="6914ABF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Ofertele trebuie sa fie prezentate </w:t>
      </w:r>
      <w:r w:rsidR="00A82D41">
        <w:rPr>
          <w:rFonts w:ascii="Times New Roman" w:hAnsi="Times New Roman" w:cs="Times New Roman"/>
          <w:sz w:val="24"/>
          <w:szCs w:val="24"/>
          <w:lang w:val="pt-BR"/>
        </w:rPr>
        <w:t>online, cu descrieri și detalii aferente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F813C9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20AD7C71" w14:textId="463E603C" w:rsidR="00ED092E" w:rsidRDefault="006B5991" w:rsidP="00185E39">
      <w:pPr>
        <w:pBdr>
          <w:bottom w:val="single" w:sz="6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b/>
          <w:bCs/>
          <w:sz w:val="24"/>
          <w:szCs w:val="24"/>
          <w:lang w:val="pt-BR"/>
        </w:rPr>
        <w:t>SECTIUNEA III INFORMATII JURIDICE, ECONOMICE, FINANCIARE SI TEHNICE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442C5885" w14:textId="77777777" w:rsidR="006B5991" w:rsidRDefault="006B5991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425EADE3" w14:textId="399EEB16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III.1) CONDITII DE PARTICIPARE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14:paraId="4541A9F7" w14:textId="77777777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III.1.1) Situatia personala a candidatului sau ofertantului</w:t>
      </w:r>
    </w:p>
    <w:p w14:paraId="03225408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Informatii si formalitati necesare pentru evaluarea respectarii cerintelor mentionate:</w:t>
      </w:r>
    </w:p>
    <w:p w14:paraId="79E4FC08" w14:textId="1E3FC55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Cerinţa 1: Ofertantii in nume propriu sau in asociere, tertii sustinatori si subcontractantii nu trebuie sa se regaseasca in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situatiile prevazute la art. 177, 178 și 180 din Legea nr. 99/2016 cu modificarile si completarile ulterioare.</w:t>
      </w:r>
    </w:p>
    <w:p w14:paraId="60A5AEB3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Modalitatea de indeplinire:</w:t>
      </w:r>
    </w:p>
    <w:p w14:paraId="61B6AFCD" w14:textId="35313A44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Se va completa Declaratia Unica a Ofertantului (DUO) de catre toti operatorii participanti la procedura (Ofertantii,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asociatii, si subcontractantii), cu informatiile aferente situatiei lor.</w:t>
      </w:r>
    </w:p>
    <w:p w14:paraId="16151028" w14:textId="73E60482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Inainte de atribuirea contractului, Ofertantul clasat pe primul loc dupa aplicarea criteriului de atribuire va prezenta, la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solicitarea Achizitorului, urmatoarele documente edificatoare care probeaza/ confirma neincadrarea in situatiile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prevazute la art. 177, 178 și 180 din Legea 99/2016, atat pentru ofertantul unic/ofertantul asociat, cat si pentru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subcontractantii declarati in oferta.</w:t>
      </w:r>
    </w:p>
    <w:p w14:paraId="0CCAFF50" w14:textId="3DE7E20D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Informatiile din certificatele mentionate anterior trebuie sa fie reale/valide la data prezentarii acestora.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Aceste documente sunt:</w:t>
      </w:r>
    </w:p>
    <w:p w14:paraId="009975EC" w14:textId="2BF1EEA1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lastRenderedPageBreak/>
        <w:t>- Cazierul judiciar al operatorului economic si al membrilor organului de administrare, de conducere sau de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supraveghere al respectivului operator economic, sau a celor ce au putere de reprezentare, de decizie sau de control in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cadrul acestuia, asa cum rezulta din certificatul constatator emis de ONRC / actul constitutiv;</w:t>
      </w:r>
    </w:p>
    <w:p w14:paraId="76911B59" w14:textId="66D9C71E" w:rsidR="00A81E3A" w:rsidRPr="009025F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- Certificate constatatoare privind lipsa datoriilor restante cu privire la plata impozitelor, taxelor sau a contributiilor la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bugetul general consolidat la momentul prezentarii acestora. Dupa caz, documente prin care se demonstreaza faptul ca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operatorul economic poate beneficia de derogarile prevazute la art. 179 alin. </w:t>
      </w:r>
      <w:r w:rsidRPr="00185E39">
        <w:rPr>
          <w:rFonts w:ascii="Times New Roman" w:hAnsi="Times New Roman" w:cs="Times New Roman"/>
          <w:sz w:val="24"/>
          <w:szCs w:val="24"/>
        </w:rPr>
        <w:t xml:space="preserve">(2), art.180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. (2), art. 184 din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="00ED092E" w:rsidRPr="009025FE">
        <w:rPr>
          <w:rFonts w:ascii="Times New Roman" w:hAnsi="Times New Roman" w:cs="Times New Roman"/>
          <w:sz w:val="24"/>
          <w:szCs w:val="24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</w:rPr>
        <w:t xml:space="preserve">99/2016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achizitiile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85E39">
        <w:rPr>
          <w:rFonts w:ascii="Times New Roman" w:hAnsi="Times New Roman" w:cs="Times New Roman"/>
          <w:sz w:val="24"/>
          <w:szCs w:val="24"/>
        </w:rPr>
        <w:t>sectoriale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419C2DF4" w14:textId="558A454C" w:rsidR="00A81E3A" w:rsidRPr="009025F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cu art. 178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. (3) din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99/2016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introdus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OUG 3/2021 - „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. (2),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ED09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etapa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prevăzută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la art. 205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. (2),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operatorul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economic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prezintă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sediul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principal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documente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din care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reiasă</w:t>
      </w:r>
      <w:proofErr w:type="spellEnd"/>
      <w:r w:rsidR="00ED09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neîncadrarea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art. 178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.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(1), iar pentru sediile secundare/punctele de lucru, o declaraţie pe propria răspundere</w:t>
      </w:r>
    </w:p>
    <w:p w14:paraId="1F9BBDA3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privind îndeplinirea obligaţiilor de plată a impozitelor, taxelor sau contribuţiilor la bugetul general consolidat datorate."</w:t>
      </w:r>
    </w:p>
    <w:p w14:paraId="34C6E172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- Alte documente edificatoare, dupa caz.</w:t>
      </w:r>
    </w:p>
    <w:p w14:paraId="0D8FDF2D" w14:textId="06824344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Persoanele juridice straine vor prezenta orice document edificator pentru dovedirea eligibilitatii – eliberat de autoritati din tara de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origine (certificate, caziere judiciare, sau alte documente echivalente emise de autoritati competente din tara respectiva) prin care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sa dovedeasca faptul ca nu au obligații restante de plată a impozitelor la momentul prezentării lor, în conformitate cu prevederile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legislației din țara de rezidență .</w:t>
      </w:r>
    </w:p>
    <w:p w14:paraId="63718335" w14:textId="7CEBAE99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Documentele prezentate vor fi insotite de traducerea autorizat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ă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î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n limba rom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â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n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ă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11CE82A8" w14:textId="275673C4" w:rsidR="00A81E3A" w:rsidRPr="00185E39" w:rsidRDefault="006B5991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Î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n cazul </w:t>
      </w:r>
      <w:r>
        <w:rPr>
          <w:rFonts w:ascii="Times New Roman" w:hAnsi="Times New Roman" w:cs="Times New Roman"/>
          <w:sz w:val="24"/>
          <w:szCs w:val="24"/>
          <w:lang w:val="pt-BR"/>
        </w:rPr>
        <w:t>î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n care </w:t>
      </w:r>
      <w:r>
        <w:rPr>
          <w:rFonts w:ascii="Times New Roman" w:hAnsi="Times New Roman" w:cs="Times New Roman"/>
          <w:sz w:val="24"/>
          <w:szCs w:val="24"/>
          <w:lang w:val="pt-BR"/>
        </w:rPr>
        <w:t>î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n </w:t>
      </w:r>
      <w:r>
        <w:rPr>
          <w:rFonts w:ascii="Times New Roman" w:hAnsi="Times New Roman" w:cs="Times New Roman"/>
          <w:sz w:val="24"/>
          <w:szCs w:val="24"/>
          <w:lang w:val="pt-BR"/>
        </w:rPr>
        <w:t>ț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ara de origine sau </w:t>
      </w:r>
      <w:r>
        <w:rPr>
          <w:rFonts w:ascii="Times New Roman" w:hAnsi="Times New Roman" w:cs="Times New Roman"/>
          <w:sz w:val="24"/>
          <w:szCs w:val="24"/>
          <w:lang w:val="pt-BR"/>
        </w:rPr>
        <w:t>î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n </w:t>
      </w:r>
      <w:r>
        <w:rPr>
          <w:rFonts w:ascii="Times New Roman" w:hAnsi="Times New Roman" w:cs="Times New Roman"/>
          <w:sz w:val="24"/>
          <w:szCs w:val="24"/>
          <w:lang w:val="pt-BR"/>
        </w:rPr>
        <w:t>ț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ara in care este stabilit ofertantul/candidatul nu se emit documente de natur</w:t>
      </w:r>
      <w:r>
        <w:rPr>
          <w:rFonts w:ascii="Times New Roman" w:hAnsi="Times New Roman" w:cs="Times New Roman"/>
          <w:sz w:val="24"/>
          <w:szCs w:val="24"/>
          <w:lang w:val="pt-BR"/>
        </w:rPr>
        <w:t>ă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celor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prevăzute sau respectivele documente nu vizeaza toate situa</w:t>
      </w:r>
      <w:r>
        <w:rPr>
          <w:rFonts w:ascii="Times New Roman" w:hAnsi="Times New Roman" w:cs="Times New Roman"/>
          <w:sz w:val="24"/>
          <w:szCs w:val="24"/>
          <w:lang w:val="pt-BR"/>
        </w:rPr>
        <w:t>ț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iile prevăzute la art. 177, 178 şi 180, Persoanele juridice straine pot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prezenta o declara</w:t>
      </w:r>
      <w:r>
        <w:rPr>
          <w:rFonts w:ascii="Times New Roman" w:hAnsi="Times New Roman" w:cs="Times New Roman"/>
          <w:sz w:val="24"/>
          <w:szCs w:val="24"/>
          <w:lang w:val="pt-BR"/>
        </w:rPr>
        <w:t>ț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ie pe propria răspundere sau, daca in tara respectiva nu exista prevederi legale referitoare la declara</w:t>
      </w:r>
      <w:r>
        <w:rPr>
          <w:rFonts w:ascii="Times New Roman" w:hAnsi="Times New Roman" w:cs="Times New Roman"/>
          <w:sz w:val="24"/>
          <w:szCs w:val="24"/>
          <w:lang w:val="pt-BR"/>
        </w:rPr>
        <w:t>ț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ia pe</w:t>
      </w:r>
    </w:p>
    <w:p w14:paraId="064C3E63" w14:textId="0B1E2062" w:rsidR="00A81E3A" w:rsidRPr="004145A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propria raspundere, o declara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ț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ie autentic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ă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dat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ă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î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n fa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ț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 unui notar, a unei autoritati administrative sau judiciare sau a unei asociatii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4145A9">
        <w:rPr>
          <w:rFonts w:ascii="Times New Roman" w:hAnsi="Times New Roman" w:cs="Times New Roman"/>
          <w:sz w:val="24"/>
          <w:szCs w:val="24"/>
          <w:lang w:val="pt-BR"/>
        </w:rPr>
        <w:t>profesionale care are competente in acest sens.</w:t>
      </w:r>
    </w:p>
    <w:p w14:paraId="058D90F4" w14:textId="6D3C02CA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Formularele si/sau documentele solicitate mai sus, vor fi prezentate de ofertantul clasat pe primul loc, de fiecare membru al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asocierii (in cazul unei asocieri), si, daca e cazul, de catre subcontractant.</w:t>
      </w:r>
    </w:p>
    <w:p w14:paraId="22FE9E4F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5E39">
        <w:rPr>
          <w:rFonts w:ascii="Times New Roman" w:hAnsi="Times New Roman" w:cs="Times New Roman"/>
          <w:sz w:val="24"/>
          <w:szCs w:val="24"/>
        </w:rPr>
        <w:t>Cerinţa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2: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Neîncadrarea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situaţiile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la art. 72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73 din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nr. 99/2016</w:t>
      </w:r>
    </w:p>
    <w:p w14:paraId="70DB3F8E" w14:textId="5BE2349C" w:rsidR="00A81E3A" w:rsidRPr="006B5991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991">
        <w:rPr>
          <w:rFonts w:ascii="Times New Roman" w:hAnsi="Times New Roman" w:cs="Times New Roman"/>
          <w:sz w:val="24"/>
          <w:szCs w:val="24"/>
        </w:rPr>
        <w:lastRenderedPageBreak/>
        <w:t>Ofertantii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, in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nume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propriu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asociere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terti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sustinatori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subcontractantii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regaseasaca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situatiile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de conflict</w:t>
      </w:r>
      <w:r w:rsidR="004145A9" w:rsidRPr="006B5991">
        <w:rPr>
          <w:rFonts w:ascii="Times New Roman" w:hAnsi="Times New Roman" w:cs="Times New Roman"/>
          <w:sz w:val="24"/>
          <w:szCs w:val="24"/>
        </w:rPr>
        <w:t xml:space="preserve"> </w:t>
      </w:r>
      <w:r w:rsidRPr="006B5991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interese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prevazute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la art. 72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73 din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nr.99/2016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achizitiile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sectoriale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actualizat</w:t>
      </w:r>
      <w:r w:rsidR="006B5991" w:rsidRPr="006B5991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>.</w:t>
      </w:r>
    </w:p>
    <w:p w14:paraId="2DA3F42F" w14:textId="36B57F6F" w:rsidR="00A81E3A" w:rsidRPr="004145A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Modalitatea prin care poate fi demonstrata indeplinirea cerintei: Se va prezenta DUO completat de ofertant, şi subcontractant,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după caz, cu informaţii relevante, conform art. 202-204 din Legea nr. 99/2016 actualizata, Alături de DUO, Ofertantul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unic/Ofertantul asociat/ Subcontractantul/ va prezenta Formularul - Declarație privind neîncadrarea în situaţiile similare celor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4145A9">
        <w:rPr>
          <w:rFonts w:ascii="Times New Roman" w:hAnsi="Times New Roman" w:cs="Times New Roman"/>
          <w:sz w:val="24"/>
          <w:szCs w:val="24"/>
          <w:lang w:val="pt-BR"/>
        </w:rPr>
        <w:t>prevăzute la art. 72 și 73 din Legea nr. 99/2016.</w:t>
      </w:r>
    </w:p>
    <w:p w14:paraId="4EEA2FAB" w14:textId="06500425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Persoanele cu functii de decizie din cadrul Achizitorului in ceea ce priveste organizarea, derularea si finalizarea procedurii de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atribuire sunt urmatoarele:</w:t>
      </w:r>
    </w:p>
    <w:p w14:paraId="093381E0" w14:textId="483AB979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1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r w:rsidR="006B5991" w:rsidRPr="006B5991">
        <w:rPr>
          <w:lang w:val="pt-BR"/>
        </w:rPr>
        <w:t xml:space="preserve"> </w:t>
      </w:r>
      <w:r w:rsidR="006B5991" w:rsidRPr="006B5991">
        <w:rPr>
          <w:rFonts w:ascii="Times New Roman" w:hAnsi="Times New Roman" w:cs="Times New Roman"/>
          <w:sz w:val="24"/>
          <w:szCs w:val="24"/>
          <w:lang w:val="pt-BR"/>
        </w:rPr>
        <w:t>Bostinaru Mihai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 xml:space="preserve">      </w:t>
      </w:r>
      <w:r w:rsidR="006B5991" w:rsidRPr="006B599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– Administrator si Director General</w:t>
      </w:r>
    </w:p>
    <w:p w14:paraId="180A1E2F" w14:textId="6ABC4031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2.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6B5991" w:rsidRPr="006B5991">
        <w:rPr>
          <w:rFonts w:ascii="Times New Roman" w:hAnsi="Times New Roman" w:cs="Times New Roman"/>
          <w:sz w:val="24"/>
          <w:szCs w:val="24"/>
          <w:lang w:val="pt-BR"/>
        </w:rPr>
        <w:t>Fliundra Sorin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 xml:space="preserve">        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– Director </w:t>
      </w:r>
      <w:r w:rsidR="00D34EE4">
        <w:rPr>
          <w:rFonts w:ascii="Times New Roman" w:hAnsi="Times New Roman" w:cs="Times New Roman"/>
          <w:sz w:val="24"/>
          <w:szCs w:val="24"/>
          <w:lang w:val="pt-BR"/>
        </w:rPr>
        <w:t>Economic</w:t>
      </w:r>
    </w:p>
    <w:p w14:paraId="5734A034" w14:textId="69885648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3.</w:t>
      </w:r>
      <w:r w:rsidR="00EA3446">
        <w:rPr>
          <w:rFonts w:ascii="Times New Roman" w:hAnsi="Times New Roman" w:cs="Times New Roman"/>
          <w:sz w:val="24"/>
          <w:szCs w:val="24"/>
          <w:lang w:val="pt-BR"/>
        </w:rPr>
        <w:t xml:space="preserve">  Maria Lazar            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– </w:t>
      </w:r>
      <w:r w:rsidR="00EA3446">
        <w:rPr>
          <w:rFonts w:ascii="Times New Roman" w:hAnsi="Times New Roman" w:cs="Times New Roman"/>
          <w:sz w:val="24"/>
          <w:szCs w:val="24"/>
          <w:lang w:val="pt-BR"/>
        </w:rPr>
        <w:t>Sef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Financiar</w:t>
      </w:r>
    </w:p>
    <w:p w14:paraId="35E4DAEC" w14:textId="61FB2EA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5. </w:t>
      </w:r>
      <w:r w:rsidR="00EA3446">
        <w:rPr>
          <w:rFonts w:ascii="Times New Roman" w:hAnsi="Times New Roman" w:cs="Times New Roman"/>
          <w:sz w:val="24"/>
          <w:szCs w:val="24"/>
          <w:lang w:val="pt-BR"/>
        </w:rPr>
        <w:t xml:space="preserve">Tocut Simona          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– </w:t>
      </w:r>
      <w:r w:rsidR="00E13450">
        <w:rPr>
          <w:rFonts w:ascii="Times New Roman" w:hAnsi="Times New Roman" w:cs="Times New Roman"/>
          <w:sz w:val="24"/>
          <w:szCs w:val="24"/>
          <w:lang w:val="pt-BR"/>
        </w:rPr>
        <w:t>Responsabil proiect</w:t>
      </w:r>
    </w:p>
    <w:p w14:paraId="7F9AAEF6" w14:textId="40CDF4D5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Persoanele cu func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ț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ie de decizie din cadrul Beneficiarului sunt:</w:t>
      </w:r>
    </w:p>
    <w:p w14:paraId="6C37210E" w14:textId="5F5A4BFA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1. </w:t>
      </w:r>
      <w:bookmarkStart w:id="0" w:name="_Hlk195174208"/>
      <w:r w:rsidR="004145A9">
        <w:rPr>
          <w:rFonts w:ascii="Times New Roman" w:hAnsi="Times New Roman" w:cs="Times New Roman"/>
          <w:sz w:val="24"/>
          <w:szCs w:val="24"/>
          <w:lang w:val="pt-BR"/>
        </w:rPr>
        <w:t>Bostinaru Mihai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bookmarkEnd w:id="0"/>
      <w:r w:rsidRPr="00185E39">
        <w:rPr>
          <w:rFonts w:ascii="Times New Roman" w:hAnsi="Times New Roman" w:cs="Times New Roman"/>
          <w:sz w:val="24"/>
          <w:szCs w:val="24"/>
          <w:lang w:val="pt-BR"/>
        </w:rPr>
        <w:t>- Director General,</w:t>
      </w:r>
    </w:p>
    <w:p w14:paraId="19FC0283" w14:textId="0836126E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2. 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>Fliundra Sorin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- Director Economic,</w:t>
      </w:r>
    </w:p>
    <w:p w14:paraId="33D25BB6" w14:textId="77777777" w:rsidR="00A81E3A" w:rsidRPr="004145A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4145A9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III.1.2) Capacitatea de exercitare a activitatii profesionale</w:t>
      </w:r>
    </w:p>
    <w:p w14:paraId="28152F8F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Informatii si formalitati necesare pentru evaluarea respectarii cerintelor mentionate:</w:t>
      </w:r>
    </w:p>
    <w:p w14:paraId="65AAF2AB" w14:textId="660654FF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Operatorii economici care depun ofertă trebuie să dovedească o formă de înregistrare în condițiile legii din țara rezidentă, din care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să reiasă că operatorul economic este legal constituit, că nu se află în niciuna din situațiile de anulare a constituirii, precum și faptul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că are capacitatea profesională de a realiza activitățile ce fac obiectul contractului de achiziție. Cerința se aplică inclusiv pentru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subcontractantii care completează informațiile aferente situației lor la nivelul unui DUO distinct.</w:t>
      </w:r>
    </w:p>
    <w:p w14:paraId="6A2C7125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Modalitatea de îndeplinire:</w:t>
      </w:r>
    </w:p>
    <w:p w14:paraId="72B40E6C" w14:textId="43DE814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Se va completa DUO de către operatorii economici participanți la procedura de atribuire a contractului de achiziție cu informațiile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solicitate de către Achizitor – informații referitoare la îndeplinirea cerințelor privind capacitatea de exercitare a activității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profesionale. Documentul justificativ care probează îndeplinirea celor asumate prin completarea DUO, respectiv certificatul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constatator emis de ONRC, sau în cazul ofertanților persoane juridice/fizice străine, documentele echivalente emise în țara de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rezidență, traduse în limba română, urmează să fie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lastRenderedPageBreak/>
        <w:t>prezentate, la solicitarea Achizitorului, doar de către ofertantul clasat pe locul I în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clasamentul intermediar întocmit la finalizarea evaluării ofertelor. Documentele constatatoare trebuie să ateste că obiectul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contractului are corespondență în activitatea ofertantului/ofertantului asociat, respectiv, că aceștia au autorizate activitățile aferente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părtii din contract pe care urmeaza sa o realizeze. Informatiile din documentele constatatoare trebuie sa fie reale/valide la data</w:t>
      </w:r>
    </w:p>
    <w:p w14:paraId="009A315C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prezentarii acestora.</w:t>
      </w:r>
    </w:p>
    <w:p w14:paraId="2AD9B4A9" w14:textId="57F5832B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Limba pentru derularea procedurii de atribuire este limba romana. Astfel, documentele emise în alta limba, trebuie sa fie însotite de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traducerea autorizata în limba român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ă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4DC7D8B8" w14:textId="77777777" w:rsidR="00A81E3A" w:rsidRPr="004145A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4145A9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III.1.3) Capacitatea economica si financiara</w:t>
      </w:r>
    </w:p>
    <w:p w14:paraId="06D1DFE4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Informatii si/sau nivel(uri) minim(e) necesare pentru evaluarea respectarii cerintelor mentionate:</w:t>
      </w:r>
    </w:p>
    <w:p w14:paraId="3C86E786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Nivel minim al cifrei de afaceri anuale</w:t>
      </w:r>
    </w:p>
    <w:p w14:paraId="51DC92F4" w14:textId="5DF47232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Media cifrei de afaceri globale pe ultimii trei ani financiari incheiati (20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>22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, 202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>3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si 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>2024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) a ofertantului trebuie sa fie de cel puțin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F813C9">
        <w:rPr>
          <w:rFonts w:ascii="Times New Roman" w:hAnsi="Times New Roman" w:cs="Times New Roman"/>
          <w:sz w:val="24"/>
          <w:szCs w:val="24"/>
          <w:lang w:val="pt-BR"/>
        </w:rPr>
        <w:t>5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00.000 Lei (sau echivalent in alta valuta-Pentru conversia in LEI se va lua in considerare cursul mediu de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referința publicat de BNR pentru anul respectiv)</w:t>
      </w:r>
    </w:p>
    <w:p w14:paraId="15FE7502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Modalitatea de îndeplinire:</w:t>
      </w:r>
    </w:p>
    <w:p w14:paraId="494EB5AF" w14:textId="19FD027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Pentru îndeplinirea cerinței se va prezenta, ca dovadă preliminară, DUO completat adecvat de ofertant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incat sa reiasa informatiile solicitate.</w:t>
      </w:r>
    </w:p>
    <w:p w14:paraId="6B9CCB6B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Modalitatea de indeplinire:</w:t>
      </w:r>
    </w:p>
    <w:p w14:paraId="78DDF35E" w14:textId="4D4B3DF3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Documentele justificative care probează îndeplinirea celor asumate prin completarea DUO urmează a fi prezentate, la solicitarea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Achizitorului, doar de ofertantul clasat pe primul loc.</w:t>
      </w:r>
    </w:p>
    <w:p w14:paraId="75CE5927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Aceste documente sunt:</w:t>
      </w:r>
    </w:p>
    <w:p w14:paraId="7889009A" w14:textId="0D8C4E28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- Situațiile financiare pentru ultimii trei ani financiari, vizate si înregistrate de organele competente sau orice document echivalent din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care sa rezulte cifra de afaceri (ex. Rapoarte de audit financiar întocmite de entități specializate, sau balanțe de verificare asumate de</w:t>
      </w:r>
    </w:p>
    <w:p w14:paraId="1C0158C2" w14:textId="233F382D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operatorul economic, in cazul in care situațiile aferente anului financiar încheiat nu au fost încă definitivate conform prevederilor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legislației incidente în domeniu).</w:t>
      </w:r>
    </w:p>
    <w:p w14:paraId="4D54CC29" w14:textId="152F2152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Limba pentru derularea procedurii de atribuire este limba romana. Astfel, documentele emise în alta limba, trebuie sa fie însotite de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traducerea autorizata în limba româna.</w:t>
      </w:r>
    </w:p>
    <w:p w14:paraId="353C32B2" w14:textId="77777777" w:rsidR="004145A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Nu se admite indeplinirea cerintei prin intermediul unui tert sustinator. </w:t>
      </w:r>
    </w:p>
    <w:p w14:paraId="49290E72" w14:textId="4C1DFB3D" w:rsidR="00A81E3A" w:rsidRPr="004145A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4145A9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III.1.4) Capacitatea tehnica si/sau profesionala</w:t>
      </w:r>
    </w:p>
    <w:p w14:paraId="471C052E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lastRenderedPageBreak/>
        <w:t>Informatii si/sau nivel(uri) minim(e) necesare pentru evaluarea respectarii cerintelor mentionate:</w:t>
      </w:r>
    </w:p>
    <w:p w14:paraId="4E50E865" w14:textId="7B461B1D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Pentru a se asigura de faptul că operatorul economic care va furniza produsele care fac obiectul prezentei proceduri, are experienţa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necesară şi capacitatea tehnică dobândite din livrările prestate anterior datei limite de depunere a ofertelor, autoritatea contractant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ă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solicita prezentarea unei liste a principalelor livrari/servicii, în cursul unei perioade care acoperă cel mult ultimii 5 ani, calculati de la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data limita de depunere a ofertelor, cu indicarea valorilor, datelor și a beneficiarilor publici sau privați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>;</w:t>
      </w:r>
    </w:p>
    <w:p w14:paraId="6D8A5B2D" w14:textId="33DDE6C1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Perioada care acoperă ultimii 5 ani, se va calcula de la termenul limită pentru depunerea ofertelor. În cazul în care se decalează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termenul de depunere al ofertelor, se va extinde corespunzător (cu zilele de decalare) și perioada aferentă experienței similare.</w:t>
      </w:r>
    </w:p>
    <w:p w14:paraId="16DF3FA0" w14:textId="173550A5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Ofertantul trebuie să facă dovada că a furnizat în ultimii 5 ani, produse similare celor ce fac obiectul prezentului contract, materiale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publicitare – obiecte și materiale promoționale personalizate, etc., la nivelul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unuia sau a cel mult 5 contracte.</w:t>
      </w:r>
    </w:p>
    <w:p w14:paraId="0D989C25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Modalitatea de indeplinire:</w:t>
      </w:r>
    </w:p>
    <w:p w14:paraId="6911E13F" w14:textId="775F3BBF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Experiența similară poate fi demonstrată prin orice documente emise sau contrasemnate de catre clientul beneficiar din care rezultă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informațiile solicitate, respectiv, documente prin care să se facă dovada că au fost livrate/ furnizate produse similare cu cele care fac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obiectul contractului (de ex.: recomandări, procese-verbale de predare-primire/receptie, documente constatatoare, etc.). Initial,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operatorul economic va completa cerințele corespunzatoare în formularul DUO.</w:t>
      </w:r>
    </w:p>
    <w:p w14:paraId="2A819646" w14:textId="28ED3779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La nivelul DUAE trebuie precizate informații după cum urmează: numărul și data documentelor invocate drept experiență similară,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tipul/categoriile de produse, beneficiarul, obiectul și valoarea contractului, data si numarul documentului de receptie, precum și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ponderea și/sau activitățile pentru care a fost responsabil.</w:t>
      </w:r>
    </w:p>
    <w:p w14:paraId="5C15CAF9" w14:textId="5B28062D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Documentele justificative care probează îndeplinirea celor asumate prin completarea DUO urmează a fi prezentate, la solicitarea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Achizitorului, doar de către ofertantul clasat pe locul 1 în clasamentul intermediar întocmit la finalizarea evaluarii ofertelor.</w:t>
      </w:r>
    </w:p>
    <w:p w14:paraId="1BD2E6EE" w14:textId="2DF7D2A6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Neîndeplinirea condițiilor stabilite mai sus atrage considerarea ofertei ca inacceptabilă și excluderea ofertantului de la procedura de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atribuire. Pentru persoanele juridice străine se vor accepta certificate/documente echivalente emise în țara în care ofertantul este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stabilit, prin care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lastRenderedPageBreak/>
        <w:t>să se furnizeze informațiile solicitate mai sus. Documentele prezentate într-o altă limbă decât limba română, vor fi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însoțite de traducere autorizată.</w:t>
      </w:r>
    </w:p>
    <w:p w14:paraId="539E3DB3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Modalitatea de indeplinire:</w:t>
      </w:r>
    </w:p>
    <w:p w14:paraId="0EE19876" w14:textId="062E1E2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Documentele solicitate în sustinerea cerinței, urmează să fie prezentate, la solicitarea Achizitorului, doar de către ofertantul clasat pe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locul I în clasamentul intermediar întocmit la finalizarea evaluării ofertelor.</w:t>
      </w:r>
    </w:p>
    <w:p w14:paraId="1A3C0856" w14:textId="7C385D95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Achizitorul solicită ofertantului să precizeze în ofertă partea/părțile din contract pe care intenționează să o/le subcontracteze și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datele de identificare ale subcontractanților propuși, dacă aceștia din urmă sunt cunoscuți la momentul depunerii ofertei.</w:t>
      </w:r>
    </w:p>
    <w:p w14:paraId="0C18859D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Dacă este aplicabil, ofertanții includ informațiile cu privire la subcontractanți în DUO și vor prezenta acordul de subcontractare.</w:t>
      </w:r>
    </w:p>
    <w:p w14:paraId="76BC47D8" w14:textId="7C24C9F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În cazul în care ofertantul utilizează capacitățile subcontractantului/ subcontractanților pentru a îndeplini criteriile de calificare, se va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prezenta câte un formular DUO separat pentru fiecare dintre respectivii subcontractanți, completat și semnat în mod corespunzător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de către fiecare dintre aceștia.</w:t>
      </w:r>
    </w:p>
    <w:p w14:paraId="6AE870D0" w14:textId="7D6444EE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Subcontractanții vor preciza în DUO informațiile aferente criteriilor de calificare pe care le îndeplinesc pentru partea propusă pentru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subcontractare. În acest caz, ofertantul clasat pe primul loc după aplicarea criteriului de atribuire asupra ofertelor admisibile va face</w:t>
      </w:r>
    </w:p>
    <w:p w14:paraId="22F5E978" w14:textId="6A25DB20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dovada îndeplinirii cerințelor de calificare prin subcontractanți, prin prezentarea de documente justificative din partea acestora, la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solicitarea Achizitorului.</w:t>
      </w:r>
    </w:p>
    <w:p w14:paraId="21AA504B" w14:textId="6A60DF4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Achizitorul va solicita ofertantului să transmită informații și documente relevante referitoare la capacitatea tehnică și profesională a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subcontractanților propuși, cu privire la partea/părțile din contract pe care aceștia urmează să o/le îndeplinească efectiv. În cazul în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care din informațiile și documentele prezentate nu rezultă că subcontractantul propus are capacitatea tehnică și profesională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necesară pentru partea/părțile din contract pe care acesta urmează să o/le îndeplinească efectiv, achizitorul va respinge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subcontractantul propus și va solicita ofertantului o singură dată înlocuirea acestuia și prezentarea unui alt subcontractant care să</w:t>
      </w:r>
    </w:p>
    <w:p w14:paraId="6198ED73" w14:textId="7B38A494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aibă capacitatea tehnică și profesională necesară pentru partea/părțile din contract pe care acesta urmează să o/le îndeplineasca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efectiv.</w:t>
      </w:r>
    </w:p>
    <w:p w14:paraId="47049787" w14:textId="1C7355FF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Dacă nu se îndeplinește o cerință de calificare prin subcontractant, atunci subcontractantul acesta va prezenta DUO doar în scopul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demonstrării neîncadrării în motivele de excludere.</w:t>
      </w:r>
    </w:p>
    <w:p w14:paraId="1635F102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lastRenderedPageBreak/>
        <w:t>Subcontractanții nu trebuie să se afle în situațiile de excludere similare celor prevăzute la art. 177, 178 și 180 din Legea nr. 99/2016.</w:t>
      </w:r>
    </w:p>
    <w:p w14:paraId="7205F3AD" w14:textId="773E13CB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În cazul în care este identificată o situație de excludere, achizitorul va solicita ofertantului o singură dată să înlocuiască un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subcontractant în legătura cu care a rezultat, în urma verificării, că se află în această situație.</w:t>
      </w:r>
    </w:p>
    <w:p w14:paraId="69622E0E" w14:textId="77777777" w:rsidR="00A81E3A" w:rsidRPr="00E82A3D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III.1.5) Depozite valorice si garantii solicitate:</w:t>
      </w:r>
    </w:p>
    <w:p w14:paraId="768DB2D0" w14:textId="0D5F197E" w:rsidR="00A81E3A" w:rsidRPr="00E82A3D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III.1.5.a) Garantie de participare:</w:t>
      </w:r>
      <w:r w:rsid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 xml:space="preserve"> </w:t>
      </w:r>
      <w:r w:rsidR="00E82A3D" w:rsidRPr="00E82A3D">
        <w:rPr>
          <w:rFonts w:ascii="Times New Roman" w:hAnsi="Times New Roman" w:cs="Times New Roman"/>
          <w:color w:val="212121"/>
          <w:sz w:val="24"/>
          <w:szCs w:val="24"/>
          <w:lang w:val="pt-BR"/>
        </w:rPr>
        <w:t>N</w:t>
      </w:r>
      <w:r w:rsidR="00E82A3D">
        <w:rPr>
          <w:rFonts w:ascii="Times New Roman" w:hAnsi="Times New Roman" w:cs="Times New Roman"/>
          <w:color w:val="212121"/>
          <w:sz w:val="24"/>
          <w:szCs w:val="24"/>
          <w:lang w:val="pt-BR"/>
        </w:rPr>
        <w:t>U</w:t>
      </w:r>
    </w:p>
    <w:p w14:paraId="5DA0CABC" w14:textId="740E4988" w:rsidR="00A81E3A" w:rsidRPr="00E82A3D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III.1.5.b) Garantie de buna executie:</w:t>
      </w:r>
      <w:r w:rsid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NU</w:t>
      </w:r>
    </w:p>
    <w:p w14:paraId="7C8E73AC" w14:textId="1461B591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 xml:space="preserve">III.1.6) Forma juridica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pe care o va lua grupul de operatori economici caruia i se atribuie contractul: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Asociere similar cerintelor art. 66. din Legea privind achizitiile sectoriale nr 99/2016</w:t>
      </w:r>
    </w:p>
    <w:p w14:paraId="7FF88478" w14:textId="7A476F44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III.1.7) Legisla</w:t>
      </w:r>
      <w:r w:rsidR="006B5991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ț</w:t>
      </w: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ia aplicabil</w:t>
      </w:r>
      <w:r w:rsidR="006B5991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 xml:space="preserve">ă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14:paraId="7BFEDA83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a) Codul civil si Codul de procedura civila</w:t>
      </w:r>
    </w:p>
    <w:p w14:paraId="7721D70A" w14:textId="3B895951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b) Legea privind achizitiile sectoriale nr 99/2016 – prin asimilare si cu privire la acele aspecte in care Documentatia de atribuire faca</w:t>
      </w:r>
      <w:r w:rsidR="00F748E5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trimitere la anumite norme/preveder din aceasta lege</w:t>
      </w:r>
    </w:p>
    <w:p w14:paraId="4FE5FCC4" w14:textId="1EEDFFB6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c) HG 394/2016 pentru aprobarea Normelor metodologice de aplicare a prevederilor referitoare la atribuirea contractului de achizitie</w:t>
      </w:r>
      <w:r w:rsidR="00E13450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sectoriala/acordului-cadru din Legea nr. 99/2016 – prin asimilare si cu privire la acele aspecte in care Documentatia de atribuire fac</w:t>
      </w:r>
      <w:r w:rsidR="00E13450">
        <w:rPr>
          <w:rFonts w:ascii="Times New Roman" w:hAnsi="Times New Roman" w:cs="Times New Roman"/>
          <w:sz w:val="24"/>
          <w:szCs w:val="24"/>
          <w:lang w:val="pt-BR"/>
        </w:rPr>
        <w:t xml:space="preserve">e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trimitere la anumite norme/preveder</w:t>
      </w:r>
      <w:r w:rsidR="00E13450">
        <w:rPr>
          <w:rFonts w:ascii="Times New Roman" w:hAnsi="Times New Roman" w:cs="Times New Roman"/>
          <w:sz w:val="24"/>
          <w:szCs w:val="24"/>
          <w:lang w:val="pt-BR"/>
        </w:rPr>
        <w:t>i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din lege</w:t>
      </w:r>
      <w:r w:rsidR="00E13450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451EDBAC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E39"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Standarde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nationale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reglementari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tehnice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domeniu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>.</w:t>
      </w:r>
    </w:p>
    <w:p w14:paraId="4BDE219C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e) orice alte acte normative relevante cu privire la obiectul prezentei proceduri şi la obiectul caietului de sarcini.</w:t>
      </w:r>
    </w:p>
    <w:p w14:paraId="23BC4C7E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III.2) CONDITII REFERITOARE LA CONTRACT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14:paraId="606F15AA" w14:textId="77777777" w:rsidR="00E82A3D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III.2.1) Executarea contractului este supusa unor conditii speciale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: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Nu. </w:t>
      </w:r>
    </w:p>
    <w:p w14:paraId="7058AB1D" w14:textId="4DDADD78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Executarea contractului se va realiza in acord cu prevederile contractului de furnizare si ale Caietului de sarcini.</w:t>
      </w:r>
    </w:p>
    <w:p w14:paraId="14A961F0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III.2.2) Informatii privind personalul responsabil cu executarea contractului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14:paraId="411EE4F7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Obligatie de a preciza numele si calificarile profesionale ale angajatilor desemnati pentru executarea contractului: Nu</w:t>
      </w:r>
    </w:p>
    <w:p w14:paraId="18A4429C" w14:textId="77777777" w:rsidR="006B5991" w:rsidRDefault="006B5991" w:rsidP="00185E39">
      <w:pPr>
        <w:pBdr>
          <w:bottom w:val="single" w:sz="6" w:space="1" w:color="auto"/>
        </w:pBd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6B5991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SECTIUNEA IV PROCEDURA </w:t>
      </w:r>
    </w:p>
    <w:p w14:paraId="7B4CC38B" w14:textId="77777777" w:rsidR="00566A02" w:rsidRDefault="00566A02" w:rsidP="00185E3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33274A9F" w14:textId="7D5B350A" w:rsidR="00A81E3A" w:rsidRPr="006B5991" w:rsidRDefault="006B5991" w:rsidP="00185E39">
      <w:pPr>
        <w:spacing w:after="0" w:line="360" w:lineRule="auto"/>
        <w:jc w:val="both"/>
        <w:rPr>
          <w:rFonts w:ascii="Times New Roman" w:hAnsi="Times New Roman" w:cs="Times New Roman"/>
          <w:color w:val="2F5496" w:themeColor="accent1" w:themeShade="BF"/>
          <w:sz w:val="24"/>
          <w:szCs w:val="24"/>
          <w:lang w:val="pt-BR"/>
        </w:rPr>
      </w:pPr>
      <w:r w:rsidRPr="006B5991">
        <w:rPr>
          <w:rFonts w:ascii="Times New Roman" w:hAnsi="Times New Roman" w:cs="Times New Roman"/>
          <w:color w:val="2F5496" w:themeColor="accent1" w:themeShade="BF"/>
          <w:sz w:val="24"/>
          <w:szCs w:val="24"/>
          <w:lang w:val="pt-BR"/>
        </w:rPr>
        <w:t>IV.1 Descriere</w:t>
      </w:r>
    </w:p>
    <w:p w14:paraId="05668D35" w14:textId="77777777" w:rsidR="00A81E3A" w:rsidRPr="00E82A3D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lastRenderedPageBreak/>
        <w:t>IV.1.1 Tipul procedurii si modalitatea de desfasurare:</w:t>
      </w:r>
    </w:p>
    <w:p w14:paraId="4A43DCC1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IV.1.1.a) Modalitatea de desfasurare a procedurii de atribuire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14:paraId="3BC2531F" w14:textId="7E558FF7" w:rsidR="00A81E3A" w:rsidRPr="00185E39" w:rsidRDefault="00E82A3D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D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epunerea ofertei si comunicarile intre ofertanti si Achizitor se vor realiza exclusiv prin mijloace electronice – e-mail; toate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mesajele vor fi stocate de catre Achizitor si vor face parte din Dosarul electronic al achizitiei.</w:t>
      </w:r>
    </w:p>
    <w:p w14:paraId="28FB959E" w14:textId="77777777" w:rsidR="00A81E3A" w:rsidRPr="00E82A3D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IV.1.1.b) Tipul Procedurii</w:t>
      </w:r>
    </w:p>
    <w:p w14:paraId="56A7A191" w14:textId="377076DD" w:rsidR="00A81E3A" w:rsidRPr="00185E39" w:rsidRDefault="00E13450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Procedura </w:t>
      </w:r>
      <w:r w:rsidR="00F748E5">
        <w:rPr>
          <w:rFonts w:ascii="Times New Roman" w:hAnsi="Times New Roman" w:cs="Times New Roman"/>
          <w:sz w:val="24"/>
          <w:szCs w:val="24"/>
          <w:lang w:val="pt-BR"/>
        </w:rPr>
        <w:t>achizitie directă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: 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Cerere de oferta; intr-o singura etapa (fara pre-calificare sau candidaturi).</w:t>
      </w:r>
    </w:p>
    <w:p w14:paraId="77EE2957" w14:textId="77777777" w:rsidR="00A81E3A" w:rsidRPr="00E82A3D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IV.1.2 Informatii despre licitatia electronica</w:t>
      </w:r>
    </w:p>
    <w:p w14:paraId="06B4DD81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Se va organiza o licitatie electronica: NU</w:t>
      </w:r>
    </w:p>
    <w:p w14:paraId="63A24ABE" w14:textId="77777777" w:rsidR="00A81E3A" w:rsidRPr="00E82A3D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IV.2 Informatii administrative</w:t>
      </w:r>
    </w:p>
    <w:p w14:paraId="641A53A8" w14:textId="5859467D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66A02">
        <w:rPr>
          <w:rFonts w:ascii="Times New Roman" w:hAnsi="Times New Roman" w:cs="Times New Roman"/>
          <w:color w:val="2F5496" w:themeColor="accent1" w:themeShade="BF"/>
          <w:sz w:val="24"/>
          <w:szCs w:val="24"/>
          <w:lang w:val="pt-BR"/>
        </w:rPr>
        <w:t>IV.2.1 Limbile in care pot fi depuse ofertele sau cererile de participare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ROMANA</w:t>
      </w:r>
    </w:p>
    <w:p w14:paraId="61083ECD" w14:textId="6B1FF1BE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Moneda in care se transmite oferta financiara: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RON</w:t>
      </w:r>
    </w:p>
    <w:p w14:paraId="145E3875" w14:textId="4389F15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66A02">
        <w:rPr>
          <w:rFonts w:ascii="Times New Roman" w:hAnsi="Times New Roman" w:cs="Times New Roman"/>
          <w:color w:val="2F5496" w:themeColor="accent1" w:themeShade="BF"/>
          <w:sz w:val="24"/>
          <w:szCs w:val="24"/>
          <w:lang w:val="pt-BR"/>
        </w:rPr>
        <w:t xml:space="preserve">IV.2.2 Perioada minima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pe parcursul careia ofertantul trebuie sa isi mentina oferta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90 de zile de la data depunerii ofertei</w:t>
      </w:r>
    </w:p>
    <w:p w14:paraId="7DA8AF40" w14:textId="77777777" w:rsidR="00A81E3A" w:rsidRPr="00566A02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2F5496" w:themeColor="accent1" w:themeShade="BF"/>
          <w:sz w:val="24"/>
          <w:szCs w:val="24"/>
          <w:lang w:val="pt-BR"/>
        </w:rPr>
      </w:pPr>
      <w:r w:rsidRPr="00566A02">
        <w:rPr>
          <w:rFonts w:ascii="Times New Roman" w:hAnsi="Times New Roman" w:cs="Times New Roman"/>
          <w:color w:val="2F5496" w:themeColor="accent1" w:themeShade="BF"/>
          <w:sz w:val="24"/>
          <w:szCs w:val="24"/>
          <w:lang w:val="pt-BR"/>
        </w:rPr>
        <w:t>IV.3 Prezentarea ofertei</w:t>
      </w:r>
    </w:p>
    <w:p w14:paraId="4B5826C8" w14:textId="77777777" w:rsidR="00A81E3A" w:rsidRPr="00566A02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2F5496" w:themeColor="accent1" w:themeShade="BF"/>
          <w:sz w:val="24"/>
          <w:szCs w:val="24"/>
          <w:lang w:val="pt-BR"/>
        </w:rPr>
      </w:pPr>
      <w:r w:rsidRPr="00566A02">
        <w:rPr>
          <w:rFonts w:ascii="Times New Roman" w:hAnsi="Times New Roman" w:cs="Times New Roman"/>
          <w:color w:val="2F5496" w:themeColor="accent1" w:themeShade="BF"/>
          <w:sz w:val="24"/>
          <w:szCs w:val="24"/>
          <w:lang w:val="pt-BR"/>
        </w:rPr>
        <w:t>IV.3.1 Modul de prezentare a propunerii tehnice</w:t>
      </w:r>
    </w:p>
    <w:p w14:paraId="6A7D010C" w14:textId="651F2562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Propunerea tehnică se va intocmi incat sa dovedeasca intelegerea de catre ofertant a obiectivelor contractului si a cerintelor</w:t>
      </w:r>
      <w:r w:rsidR="00F748E5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Caietului de sarcini si capacitatea acestuia de a duce la bun sfarsit sarcinile asumate prin contract.</w:t>
      </w:r>
    </w:p>
    <w:p w14:paraId="236EDC00" w14:textId="3CD0E355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Ofertanții vor întocmi propunerea tehnică într-o manieră concisa, dar care să asigure posibilitatea verificării în mod facil a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corespondenței cu cerințele/specificațiile prevăzute în cadrul prezentei secțiuni, respectiv cu cele prevăzute în cadrul Caietului de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sarcini. În cadrul propunerii tehnice se pot prezenta fotografii/extrase din cataloage/fise tehnice, alte documente similare pentru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toate produsele ofertate. În acest scop, pornind de la propria expertiză a ofertantului în domeniul contractului ce urmează să fie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atribuit și prin raportare la cerintele Caietului de sarcini, propunerea tehnică va cuprinde informații relevante privind abordarea</w:t>
      </w:r>
    </w:p>
    <w:p w14:paraId="6EFAB521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propusă de ofertant pentru execuția contractului.</w:t>
      </w:r>
    </w:p>
    <w:p w14:paraId="30611374" w14:textId="0B55FA6A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Din oferta tehnic</w:t>
      </w:r>
      <w:r w:rsidR="00F748E5">
        <w:rPr>
          <w:rFonts w:ascii="Times New Roman" w:hAnsi="Times New Roman" w:cs="Times New Roman"/>
          <w:sz w:val="24"/>
          <w:szCs w:val="24"/>
          <w:lang w:val="pt-BR"/>
        </w:rPr>
        <w:t>ă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trebuie sa reiasa in mod clar cantitatile, calitatea si specificatiile asumate de ofertant pentru fiecare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material/obiect de realizat si furnizat in contract, modul de prestare a serviciilor cerute prin Caietul de sarcini, cat si termenele de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livrare/predare asumate prin oferta.</w:t>
      </w:r>
    </w:p>
    <w:p w14:paraId="173422D5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Nu se acceptă oferte parţiale. Nu se acceptă oferte alternative.</w:t>
      </w:r>
    </w:p>
    <w:p w14:paraId="63962BE0" w14:textId="6F8D998F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lastRenderedPageBreak/>
        <w:t>Se va prezenta o Declarație pe proprie răspundere a ofertantului din care să rezulte faptul că, la elaborarea ofertei, acesta a ținut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cont de obligațiile referitoare la condițiile privind protecția muncii care sunt în vigoare în România, precum și că le va respecta în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vederea implementării contractului. Informații detaliate privind reglementările care sunt în vigoare la nivel național și care se referă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la condițiile privind sănătatea și securitatea muncii se pot obține de la Inspecția Muncii sau de pe următoarele site-uri:</w:t>
      </w:r>
    </w:p>
    <w:p w14:paraId="0693E274" w14:textId="5AB4595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www.inspectiamuncii.ro; www.mmuncii.ro. Informaţii detaliate privind reglementările în vigoare privind condiţiile de mediu se pot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obtine de la Ministerul Mediului, Apelor și Pădurilor, de pe site-ul http://www.mmediu.ro (Formularul 3)</w:t>
      </w:r>
    </w:p>
    <w:p w14:paraId="72632726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Ofertantii vor prezenta în cadrul ofertei declarația privind confirmarea acceptarii clauzelor contractuale. (Formularul 6)</w:t>
      </w:r>
    </w:p>
    <w:p w14:paraId="67533894" w14:textId="08F7618F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Achizitorul va considera propunerile tehnice inaintate de ofertanti ca fiind confidentiale. Orice comunicare a acestora sau a unor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parti din acestea catre alte parti sau entitati sau in mod public se poate face doar cu acordul prealabil al ofertantului. Exceptie face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beneficiarul final – </w:t>
      </w:r>
      <w:r w:rsidR="00566A02">
        <w:rPr>
          <w:rFonts w:ascii="Times New Roman" w:hAnsi="Times New Roman" w:cs="Times New Roman"/>
          <w:sz w:val="24"/>
          <w:szCs w:val="24"/>
          <w:lang w:val="pt-BR"/>
        </w:rPr>
        <w:t>PET FACTORY SRL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, fata de care ofertantii isi asuma prin depunerea ofertei ca acesta va avea acces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nelimitat la oferta sa, cat si organismele care auditeaza contractul dintre Achizitor si Beneficiar sau proiectul pentru care vor fi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realizate materialele si serviciile din prezenta achizitie.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cr/>
        <w:t>Cu excepția eventualelor constrângeri de natură tehnică și/sau legală, în cazul în care vor exista limitări, condiționări sau restricții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impuse de ofertant în raport cu cerințele caietului de sarcini, oferta va fi declarată ca fiind neconformă.</w:t>
      </w:r>
    </w:p>
    <w:p w14:paraId="6CD7DA8A" w14:textId="58D90EDD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Specificațiile tehnice aferente caietului de sarcini reprezintă cerințe minimale referitoare la nivelul calitativ, tehnic si de performantă,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scop în care soluțiile ofertate în cadrul propunerii tehnice pot face referire doar la atingerea unor niveluri superioare. În cazul în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care pe parcursul îndeplinirii contractului se constată faptul că nu sunt respectate elemente ale propunerii tehnice (sunt inferioare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sau nu corespund cerințelor prevăzute în caietul de sarcini), achizitorul își rezervă dreptul de a denunța unilateral contractul ori de a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solicita sistarea prestarii serviciilor până la remedierea situației constatate. Ofertanții au libertatea de a-și prevedea propriile</w:t>
      </w:r>
    </w:p>
    <w:p w14:paraId="6BCD0979" w14:textId="450868C0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consumuri și metodologii pentru realizarea materialor promoționale ofertate, cu condiția respectării cerințelor cantitative (acolo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unde există o astfel de obligativitate) și calitative prevăzute în caietul de sarcini sau, după caz, a actelor normative în vigoare.</w:t>
      </w:r>
    </w:p>
    <w:p w14:paraId="6921187D" w14:textId="477A055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În cazul în care, in cadrul documentatiei de atribuire s-a specificat o marcă de referință, producător, origine, sursa, producție, brevet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de invenție, etc., toate aceste specificații vor fi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lastRenderedPageBreak/>
        <w:t>considerate ca având mențiunea de «sau echivalent». Orice necorelare, omisiune ori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neconformitate constatată în privința documentelor ofertei, în raport cu caietul de sarcini ori prevederile legislației în vigoare,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inclusiv în cazul lipsei unui document aferent propunerii financiare/tehnice si/sau completarea greșită a unui document ori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neprezentarea acestuia conținând cel puțin informațiile solicitate, poate conduce la respingerea ofertei pentru neconformitate.</w:t>
      </w:r>
    </w:p>
    <w:p w14:paraId="0B273679" w14:textId="565B4CAF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Simpla copiere în tot sau în parte a caietului de sarcini nu poate corespunde unei propuneri tehnice a ofertantului si poate conduce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la respingerea ofertei.</w:t>
      </w:r>
    </w:p>
    <w:p w14:paraId="6687CBEE" w14:textId="00492E34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Achizitorul are dreptul de a analiza și verifica conformitatea valorilor/propunerilor/activităților ofertate/propuse de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operatorii economici în cadrul ofertelor din punctul de vedere al îndeplinirii cerințelor solicitate prin caietul de sarcini, cu scopul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protejării acesteia împotriva ofertelor ce conțin valori/propuneri/activități care intră în contradicție cu specificațiile tehnice stabilite</w:t>
      </w:r>
    </w:p>
    <w:p w14:paraId="66C7C764" w14:textId="10F63171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proofErr w:type="spellStart"/>
      <w:r w:rsidRPr="00185E3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care nu pot fi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fundamentate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.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Ofertele care nu pot fi fundamentate din punct de vedere tehnic, logistic și a resurselor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prevăzute în ofertă, de natură să nu asigure satisfacerea cerințelor din caietul de sarcini, vor fi respinse ca neconforme.</w:t>
      </w:r>
    </w:p>
    <w:p w14:paraId="193939D3" w14:textId="77777777" w:rsidR="00A81E3A" w:rsidRPr="00E82A3D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IV.3.2 Modul de prezentare a propunerii financiare</w:t>
      </w:r>
    </w:p>
    <w:p w14:paraId="436C0CBF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Propunerea Financiară va cuprinde prețul total ofertat, valoare fără TVA și va contine următoarele documente:</w:t>
      </w:r>
    </w:p>
    <w:p w14:paraId="4C298895" w14:textId="7FFECA00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1) Formularul de Propunere Financiară si Centralizatorul de preturi (conform formularelor puse la dispoziție in capitolul formulare),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incluzând toate informațiile solicitate;</w:t>
      </w:r>
    </w:p>
    <w:p w14:paraId="7069A673" w14:textId="6C985144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2) Documentele de fundamentare a prețului, dacă este cazul sau daca va fi solicitat ulterior de catre Achizitor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6E2623A5" w14:textId="369826AF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Ofertantul va elabora propunerea financiară astfel încât aceasta să furnizeze toate informațiile necesare cu privire la diversele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condiții financiare și comerciale legate de formarea prețului ofertat (cum ar fi prețuri unitare aplicabile, exprimate în Lei, fără TVA),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astfel încât să se poată proba asigurarea realizării tuturor activităților, cel puțin la nivelul calitativ solicitat prin caietul de sarcini, în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marja prețului ofertat. Operatorii economici vor lua în considerare, la întocmirea ofertei de preț toate costurile necesare pentru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realizarea și livrarea materialelor promoționale. Totodată, intră în obligația ofertanților să demonstreze, la cererea Achizitorului,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faptul că au prevăzut în cadrul ofertei resurse financiare suficiente pentru a îndeplini toate activitățile ce trebuie întreprinse de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aceștia pentru a-și îndeplini în mod corespunzător obligațiile în cadrul contractului.</w:t>
      </w:r>
    </w:p>
    <w:p w14:paraId="16564CD6" w14:textId="4A9CEDB1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lastRenderedPageBreak/>
        <w:t>Propunerea financiară are caracter obligatoriu, din punctul de vedere al conținutului pe toată perioada de valabilitate stabilită de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către autoritatea/entitatea contractantă și asumată de ofertant. Cu excepția erorilor aritmetice, nu vor fi permise alte omisiuni,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necorelări sau ajustări ale propunerii financiare. Prin erori aritmetice în sensul acestor dispoziții se înțeleg inclusiv următoarele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situații:</w:t>
      </w:r>
    </w:p>
    <w:p w14:paraId="17C1617D" w14:textId="16A66B09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a) în cazul unei discrepante între prețul unitar și prețul total, va fi luat în considerare prețul unitar, iar prețul total va fi corectat în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mod corespunzător;</w:t>
      </w:r>
    </w:p>
    <w:p w14:paraId="697CDF5A" w14:textId="7E9E081A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b) dacă există o discrepanță între litere și cifre, trebuie va fi luată în considerare valoarea exprimată în litere, iar valoarea exprimată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în cifre va fi corectată corespunzător.</w:t>
      </w:r>
    </w:p>
    <w:p w14:paraId="637EA05C" w14:textId="00701082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În vederea comparării unitare a ofertelor, se solicită ca toate preturile să fie exprimate în cifre cu cel mult două zecimale. Niciun fel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de cereri și pretenții ulterioare ale ofertantului legate de ajustări de prețuri, determinate de orice motive (cu excepția situațiilor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prevăzute explicit în documentația de atribuire și/sau prin dispozițiile legale aplicabile), nu pot face obiectul vreunei negocieri sau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proceduri litigioase între părțile contractante. Pentru produsele livrate Achizitorul datorează doar prețul ofertat în propunerea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financiară declarată câștigătoare.</w:t>
      </w:r>
    </w:p>
    <w:p w14:paraId="0BDADA6B" w14:textId="77777777" w:rsidR="00A81E3A" w:rsidRPr="00E42A33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42A33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IV.3.3 Modul de prezentare a ofertei</w:t>
      </w:r>
    </w:p>
    <w:p w14:paraId="09553291" w14:textId="3DEC8E6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Ofertanții trebuie să transmită Oferta și documentele asociate doar în format electronic, conform instrucțiunilor din prezentul</w:t>
      </w:r>
      <w:r w:rsid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document, exclusiv prin e-mail, cel târziu la data și ora limită pentru primirea Ofertelor specificate mai sus.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Riscurile depunerii Ofertei, inclusiv forța majoră, sunt suportate de către Ofertant.</w:t>
      </w:r>
    </w:p>
    <w:p w14:paraId="78B17983" w14:textId="77A0834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Documentele care compun Oferta vor fi semnate fie cu semnătură electronică extinsă, bazată pe un certificat calificat, eliberat de un</w:t>
      </w:r>
      <w:r w:rsid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furnizor de servicii de certificare acreditat în condițiile legii, fie olograf de catre reprezentantul declarat sau imputernicit al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ofertantului.</w:t>
      </w:r>
    </w:p>
    <w:p w14:paraId="65512329" w14:textId="3875AF34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În cazul în care, din motive tehnice, nu este posibilă transmiterea anumitor documente în format electronic prin e-mail, documentele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respective se transmit la sediul Achizitorului pe suport electronic (stick USB sau CD), in plic sigilat, cu scrisoare de inaintare, cu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mentiunea: "A nu se deschide pana la....."</w:t>
      </w:r>
    </w:p>
    <w:p w14:paraId="57B58C46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Documentele pe care fiecare Ofertant trebuie sa le prezinte sunt:</w:t>
      </w:r>
    </w:p>
    <w:p w14:paraId="42B6377F" w14:textId="498B7340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1) DUO pentru toți Operatorii Economici implicați în procedură (Ofertant individual; membru al unei Asocieri, Subcontractant, daca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este cazul);</w:t>
      </w:r>
    </w:p>
    <w:p w14:paraId="491009E7" w14:textId="49EF7C20" w:rsidR="00A81E3A" w:rsidRPr="00185E39" w:rsidRDefault="00E13450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2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) Acord/contract de subcontractare (daca este cazul);</w:t>
      </w:r>
    </w:p>
    <w:p w14:paraId="0758BF75" w14:textId="703DA105" w:rsidR="00A81E3A" w:rsidRPr="00185E39" w:rsidRDefault="00E13450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3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) Propunerea Tehnică;</w:t>
      </w:r>
    </w:p>
    <w:p w14:paraId="72B5AB7D" w14:textId="34CD689B" w:rsidR="00A81E3A" w:rsidRPr="00185E39" w:rsidRDefault="00E13450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lastRenderedPageBreak/>
        <w:t>4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) Propunerea Financiară.</w:t>
      </w:r>
    </w:p>
    <w:p w14:paraId="6B99A03C" w14:textId="6F541421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În cazul în care Ofertantul este un Operator Economic Individual și reprezentantul care semnează Oferta este altul decât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reprezentantul sau legal, declarat in DUO, Ofertantul va prezenta o Împuternicire scrisă, care va include informații detaliate privind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reprezentarea.</w:t>
      </w:r>
    </w:p>
    <w:p w14:paraId="5E4F8FDD" w14:textId="62540FB9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În cazul unei Asocieri, Împuternicirea scrisă din partea fiecărui membru al Asocierii, inclusiv a Liderului pentru aceeași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persoană/aceleași persoane prin care aceasta este autorizată/acestea sunt autorizate în calitate de semnatar/semnatari al/ai Ofertei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să implice Ofertantul (în calitate de Asociere) în procedura de atribuire.</w:t>
      </w:r>
    </w:p>
    <w:p w14:paraId="4BEECAA3" w14:textId="72FE7400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La transmiterea Ofertei, separarea informațiilor administrative (de calificare), a celor tehnice (propuenera tehnica) si a celor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financiare (propunerea financiara) este obligatorie.</w:t>
      </w:r>
    </w:p>
    <w:p w14:paraId="0A1F318C" w14:textId="3E1E1DB4" w:rsidR="00E42A33" w:rsidRDefault="00566A02" w:rsidP="00185E39">
      <w:pPr>
        <w:pBdr>
          <w:bottom w:val="single" w:sz="6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42A33">
        <w:rPr>
          <w:rFonts w:ascii="Times New Roman" w:hAnsi="Times New Roman" w:cs="Times New Roman"/>
          <w:b/>
          <w:bCs/>
          <w:sz w:val="24"/>
          <w:szCs w:val="24"/>
          <w:lang w:val="pt-BR"/>
        </w:rPr>
        <w:t>SECTIUNEA V INFORMATII SUPLIMENTARE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22E09F04" w14:textId="26B51F8F" w:rsidR="00A81E3A" w:rsidRPr="00E42A33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42A33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V.1 Informatii suplimentare</w:t>
      </w:r>
    </w:p>
    <w:p w14:paraId="439F3184" w14:textId="04A68DF0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Pentru indeplinirea cerintelor de calificare, operatorii economici vor completa DUO, urmand ca Achizitorul sa solicite documentele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de calificare ofertantului clasat pe primul loc in urma aplicarii criteriului de atribuire sau oricand in perioada de derulare a procedurii.</w:t>
      </w:r>
    </w:p>
    <w:p w14:paraId="7E5239AE" w14:textId="06D94C52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În cazul în care două sau mai multe oferte sunt clasate pe primul loc, avand pret egal, departajarea se va face solicitand ofertantilor aflati la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egalitate sa redepuna o oferta de pret revizuita şi oferta câştigătoare va fi desemnată cea cu propunerea financiară cea mai mică.</w:t>
      </w:r>
    </w:p>
    <w:p w14:paraId="2C8855EB" w14:textId="28411098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Ofertantii au obligatia de a analiza cu grija documentatia de atribuire si de a pregati oferta în limba româna conform tuturor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instructiunilor, formularelor, prevederilor contractuale si caietului de sarcini continute în aceasta documentatie.</w:t>
      </w:r>
    </w:p>
    <w:p w14:paraId="0554D9DD" w14:textId="7EE597A9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Documentele emise în alta limba decât limba româna se vor prezenta însotite de traducerea autorizata în limba român</w:t>
      </w:r>
      <w:r w:rsidR="00D34EE4">
        <w:rPr>
          <w:rFonts w:ascii="Times New Roman" w:hAnsi="Times New Roman" w:cs="Times New Roman"/>
          <w:sz w:val="24"/>
          <w:szCs w:val="24"/>
          <w:lang w:val="pt-BR"/>
        </w:rPr>
        <w:t>ă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013E28D0" w14:textId="546D4263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”Cerintele tehnice definite la nivelul anuntului de participare, caietului de sarcini sau altor documente complementare, prin trimiterea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standardelor la un anumit producator, la marci, brevete, tipuri, la o origine sau la o productie/metoda specifica de fabricatie/ prestare/</w:t>
      </w:r>
    </w:p>
    <w:p w14:paraId="48B054C1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executie, vor fi intelese ca fiind insotite de mentiunea ”sau echivalent”.</w:t>
      </w:r>
    </w:p>
    <w:p w14:paraId="2FB05BDD" w14:textId="77777777" w:rsidR="00A81E3A" w:rsidRPr="00E42A33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42A33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V.2 Proceduri de contestare</w:t>
      </w:r>
    </w:p>
    <w:p w14:paraId="54586988" w14:textId="44C7D234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Eventualele contestatii se vor depune la Achizitor in termen de 3 zile lucratoare de la data receptiei de catre ofertant a comunicarii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rezultatului procedurii. Motivarea contestatiei se va realiza in termen de cel mult 2 zile lucratoare de la data depunerii contestatiei.</w:t>
      </w:r>
    </w:p>
    <w:p w14:paraId="5ED57719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Contestatiile nemotivate vor fi respinse ca inacceptabile de catre Achizitor.</w:t>
      </w:r>
    </w:p>
    <w:p w14:paraId="03C86CF1" w14:textId="168F5BA8" w:rsidR="00755742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lastRenderedPageBreak/>
        <w:t>Achizitorul va numi o comisie de analiza a contestatiilor formata din persoane care nu au fost implicate in evaluarea ofertelor. Decizia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motivat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>ă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a acestei Comisii se va comunica contestatorului in termen de cel mult 10 zile lucratoare de la data inregistrarii contestatie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>i la Achizitor.</w:t>
      </w:r>
    </w:p>
    <w:p w14:paraId="5F32A6D9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sectPr w:rsidR="00A81E3A" w:rsidRPr="00185E39" w:rsidSect="00CB66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096AE" w14:textId="77777777" w:rsidR="0064781C" w:rsidRDefault="0064781C" w:rsidP="00185E39">
      <w:pPr>
        <w:spacing w:after="0" w:line="240" w:lineRule="auto"/>
      </w:pPr>
      <w:r>
        <w:separator/>
      </w:r>
    </w:p>
  </w:endnote>
  <w:endnote w:type="continuationSeparator" w:id="0">
    <w:p w14:paraId="11FF95F3" w14:textId="77777777" w:rsidR="0064781C" w:rsidRDefault="0064781C" w:rsidP="00185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24EDF" w14:textId="77777777" w:rsidR="0011385B" w:rsidRDefault="001138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0691" w14:textId="2811D5EC" w:rsidR="00CB661A" w:rsidRDefault="00CB661A" w:rsidP="00CB661A">
    <w:pPr>
      <w:pStyle w:val="Header"/>
      <w:pBdr>
        <w:bottom w:val="single" w:sz="12" w:space="1" w:color="auto"/>
      </w:pBdr>
      <w:rPr>
        <w:rFonts w:ascii="Times New Roman" w:hAnsi="Times New Roman" w:cs="Times New Roman"/>
      </w:rPr>
    </w:pPr>
    <w:r w:rsidRPr="00185E39">
      <w:rPr>
        <w:noProof/>
        <w:lang w:val="pt-BR"/>
      </w:rPr>
      <w:drawing>
        <wp:inline distT="0" distB="0" distL="0" distR="0" wp14:anchorId="0A4BF33B" wp14:editId="11E232E1">
          <wp:extent cx="862921" cy="373380"/>
          <wp:effectExtent l="0" t="0" r="0" b="7620"/>
          <wp:docPr id="21227737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818" cy="385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844B2">
      <w:t xml:space="preserve"> </w:t>
    </w:r>
    <w:r w:rsidRPr="00F844B2">
      <w:rPr>
        <w:rFonts w:ascii="Times New Roman" w:hAnsi="Times New Roman" w:cs="Times New Roman"/>
      </w:rPr>
      <w:t xml:space="preserve">Pet Factory SRL, CUI 25190857, </w:t>
    </w:r>
    <w:r w:rsidRPr="00AD6CE6">
      <w:rPr>
        <w:rFonts w:ascii="Times New Roman" w:hAnsi="Times New Roman" w:cs="Times New Roman"/>
      </w:rPr>
      <w:t>J2009002551402</w:t>
    </w:r>
    <w:r w:rsidRPr="00F844B2">
      <w:rPr>
        <w:rFonts w:ascii="Times New Roman" w:hAnsi="Times New Roman" w:cs="Times New Roman"/>
      </w:rPr>
      <w:t xml:space="preserve">, </w:t>
    </w:r>
    <w:proofErr w:type="spellStart"/>
    <w:r w:rsidRPr="00F844B2">
      <w:rPr>
        <w:rFonts w:ascii="Times New Roman" w:hAnsi="Times New Roman" w:cs="Times New Roman"/>
      </w:rPr>
      <w:t>Șos</w:t>
    </w:r>
    <w:proofErr w:type="spellEnd"/>
    <w:r w:rsidRPr="00F844B2">
      <w:rPr>
        <w:rFonts w:ascii="Times New Roman" w:hAnsi="Times New Roman" w:cs="Times New Roman"/>
      </w:rPr>
      <w:t xml:space="preserve">. Mihai </w:t>
    </w:r>
    <w:proofErr w:type="spellStart"/>
    <w:r w:rsidRPr="00F844B2">
      <w:rPr>
        <w:rFonts w:ascii="Times New Roman" w:hAnsi="Times New Roman" w:cs="Times New Roman"/>
      </w:rPr>
      <w:t>Bravu</w:t>
    </w:r>
    <w:proofErr w:type="spellEnd"/>
    <w:r w:rsidRPr="00F844B2">
      <w:rPr>
        <w:rFonts w:ascii="Times New Roman" w:hAnsi="Times New Roman" w:cs="Times New Roman"/>
      </w:rPr>
      <w:t xml:space="preserve"> nr. 255, Sector 3, </w:t>
    </w:r>
    <w:proofErr w:type="spellStart"/>
    <w:r w:rsidRPr="00F844B2">
      <w:rPr>
        <w:rFonts w:ascii="Times New Roman" w:hAnsi="Times New Roman" w:cs="Times New Roman"/>
      </w:rPr>
      <w:t>București</w:t>
    </w:r>
    <w:proofErr w:type="spellEnd"/>
    <w:r>
      <w:rPr>
        <w:rFonts w:ascii="Times New Roman" w:hAnsi="Times New Roman" w:cs="Times New Roman"/>
      </w:rPr>
      <w:t xml:space="preserve"> , email : </w:t>
    </w:r>
    <w:hyperlink r:id="rId2" w:history="1">
      <w:r w:rsidRPr="00AF3A51">
        <w:rPr>
          <w:rStyle w:val="Hyperlink"/>
          <w:rFonts w:ascii="Times New Roman" w:hAnsi="Times New Roman" w:cs="Times New Roman"/>
        </w:rPr>
        <w:t>financiar@petfactory.ro</w:t>
      </w:r>
    </w:hyperlink>
    <w:r>
      <w:rPr>
        <w:rFonts w:ascii="Times New Roman" w:hAnsi="Times New Roman" w:cs="Times New Roman"/>
      </w:rPr>
      <w:t xml:space="preserve">, </w:t>
    </w:r>
    <w:bookmarkStart w:id="1" w:name="_Hlk195171237"/>
    <w:r>
      <w:rPr>
        <w:rFonts w:ascii="Times New Roman" w:hAnsi="Times New Roman" w:cs="Times New Roman"/>
      </w:rPr>
      <w:t xml:space="preserve">site web : </w:t>
    </w:r>
    <w:hyperlink r:id="rId3" w:history="1">
      <w:r w:rsidRPr="00AF3A51">
        <w:rPr>
          <w:rStyle w:val="Hyperlink"/>
          <w:rFonts w:ascii="Times New Roman" w:hAnsi="Times New Roman" w:cs="Times New Roman"/>
        </w:rPr>
        <w:t>www.petfactory.ro</w:t>
      </w:r>
    </w:hyperlink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25D1F" w14:textId="77777777" w:rsidR="0011385B" w:rsidRDefault="001138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28E0F" w14:textId="77777777" w:rsidR="0064781C" w:rsidRDefault="0064781C" w:rsidP="00185E39">
      <w:pPr>
        <w:spacing w:after="0" w:line="240" w:lineRule="auto"/>
      </w:pPr>
      <w:r>
        <w:separator/>
      </w:r>
    </w:p>
  </w:footnote>
  <w:footnote w:type="continuationSeparator" w:id="0">
    <w:p w14:paraId="68F78E10" w14:textId="77777777" w:rsidR="0064781C" w:rsidRDefault="0064781C" w:rsidP="00185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0188B" w14:textId="77777777" w:rsidR="0011385B" w:rsidRDefault="001138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651D8" w14:textId="79D1E2B1" w:rsidR="00185E39" w:rsidRPr="00185E39" w:rsidRDefault="00000000">
    <w:pPr>
      <w:pStyle w:val="Header"/>
      <w:rPr>
        <w:rFonts w:ascii="Times New Roman" w:hAnsi="Times New Roman" w:cs="Times New Roman"/>
        <w:b/>
        <w:bCs/>
        <w:sz w:val="24"/>
        <w:szCs w:val="24"/>
        <w:lang w:val="pt-BR"/>
      </w:rPr>
    </w:pPr>
    <w:sdt>
      <w:sdtPr>
        <w:rPr>
          <w:lang w:val="pt-BR"/>
        </w:rPr>
        <w:id w:val="132456214"/>
        <w:docPartObj>
          <w:docPartGallery w:val="Page Numbers (Margins)"/>
          <w:docPartUnique/>
        </w:docPartObj>
      </w:sdtPr>
      <w:sdtContent>
        <w:r w:rsidR="0011385B" w:rsidRPr="0011385B">
          <w:rPr>
            <w:noProof/>
            <w:lang w:val="pt-BR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0ACCF8B" wp14:editId="0941CCC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22305748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A2D340" w14:textId="77777777" w:rsidR="0011385B" w:rsidRDefault="0011385B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0ACCF8B" id="Rectangle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0A2D340" w14:textId="77777777" w:rsidR="0011385B" w:rsidRDefault="0011385B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185E39" w:rsidRPr="00185E39">
      <w:rPr>
        <w:lang w:val="pt-BR"/>
      </w:rPr>
      <w:t xml:space="preserve"> </w:t>
    </w:r>
    <w:r w:rsidR="00CB661A">
      <w:rPr>
        <w:noProof/>
      </w:rPr>
      <w:drawing>
        <wp:inline distT="0" distB="0" distL="0" distR="0" wp14:anchorId="251C5049" wp14:editId="1564B215">
          <wp:extent cx="5731510" cy="500944"/>
          <wp:effectExtent l="0" t="0" r="2540" b="0"/>
          <wp:docPr id="34033936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009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85E39" w:rsidRPr="00185E39">
      <w:rPr>
        <w:lang w:val="pt-BR"/>
      </w:rPr>
      <w:t xml:space="preserve">                                                                                                                                 </w:t>
    </w:r>
  </w:p>
  <w:p w14:paraId="719D5A4D" w14:textId="77777777" w:rsidR="00F844B2" w:rsidRPr="00F844B2" w:rsidRDefault="00F844B2" w:rsidP="00185E39">
    <w:pPr>
      <w:pStyle w:val="Header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AFAB5" w14:textId="77777777" w:rsidR="0011385B" w:rsidRDefault="001138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E3A"/>
    <w:rsid w:val="00045C95"/>
    <w:rsid w:val="000557F1"/>
    <w:rsid w:val="00075A2B"/>
    <w:rsid w:val="0011385B"/>
    <w:rsid w:val="00147B66"/>
    <w:rsid w:val="00185E39"/>
    <w:rsid w:val="00213908"/>
    <w:rsid w:val="00354BA5"/>
    <w:rsid w:val="004145A9"/>
    <w:rsid w:val="0046498B"/>
    <w:rsid w:val="004D028E"/>
    <w:rsid w:val="004E7FA0"/>
    <w:rsid w:val="00504F4F"/>
    <w:rsid w:val="00527A03"/>
    <w:rsid w:val="00541843"/>
    <w:rsid w:val="005634D1"/>
    <w:rsid w:val="00566A02"/>
    <w:rsid w:val="00595305"/>
    <w:rsid w:val="005A07F7"/>
    <w:rsid w:val="005D18A6"/>
    <w:rsid w:val="005D4461"/>
    <w:rsid w:val="005E55DD"/>
    <w:rsid w:val="0064781C"/>
    <w:rsid w:val="00651554"/>
    <w:rsid w:val="006B5991"/>
    <w:rsid w:val="006B671B"/>
    <w:rsid w:val="006C6800"/>
    <w:rsid w:val="007074C2"/>
    <w:rsid w:val="00755742"/>
    <w:rsid w:val="00781A52"/>
    <w:rsid w:val="00796E8E"/>
    <w:rsid w:val="008A1852"/>
    <w:rsid w:val="009025FE"/>
    <w:rsid w:val="00A81E3A"/>
    <w:rsid w:val="00A82D41"/>
    <w:rsid w:val="00AD6CE6"/>
    <w:rsid w:val="00AF2786"/>
    <w:rsid w:val="00B33711"/>
    <w:rsid w:val="00B47762"/>
    <w:rsid w:val="00BC4FD8"/>
    <w:rsid w:val="00C22E9B"/>
    <w:rsid w:val="00CB661A"/>
    <w:rsid w:val="00CD029E"/>
    <w:rsid w:val="00D34EE4"/>
    <w:rsid w:val="00D65464"/>
    <w:rsid w:val="00DC6B01"/>
    <w:rsid w:val="00E13450"/>
    <w:rsid w:val="00E42A33"/>
    <w:rsid w:val="00E82A3D"/>
    <w:rsid w:val="00EA3446"/>
    <w:rsid w:val="00ED092E"/>
    <w:rsid w:val="00F31438"/>
    <w:rsid w:val="00F748E5"/>
    <w:rsid w:val="00F813C9"/>
    <w:rsid w:val="00F844B2"/>
    <w:rsid w:val="00FA63E1"/>
    <w:rsid w:val="00FB1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8FB011"/>
  <w15:chartTrackingRefBased/>
  <w15:docId w15:val="{967A0BAD-1A46-4675-858D-01A29DFB2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1E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1E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1E3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1E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1E3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1E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1E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1E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1E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1E3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1E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1E3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1E3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1E3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1E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1E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1E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1E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81E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1E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1E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81E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81E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81E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81E3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81E3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1E3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1E3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81E3A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85E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5E39"/>
  </w:style>
  <w:style w:type="paragraph" w:styleId="Footer">
    <w:name w:val="footer"/>
    <w:basedOn w:val="Normal"/>
    <w:link w:val="FooterChar"/>
    <w:uiPriority w:val="99"/>
    <w:unhideWhenUsed/>
    <w:rsid w:val="00185E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5E39"/>
  </w:style>
  <w:style w:type="character" w:styleId="Hyperlink">
    <w:name w:val="Hyperlink"/>
    <w:basedOn w:val="DefaultParagraphFont"/>
    <w:uiPriority w:val="99"/>
    <w:unhideWhenUsed/>
    <w:rsid w:val="00F844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44B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E13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inanciar@petfactory.ro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tfactory.ro" TargetMode="External"/><Relationship Id="rId2" Type="http://schemas.openxmlformats.org/officeDocument/2006/relationships/hyperlink" Target="mailto:financiar@petfactory.ro" TargetMode="External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4871</Words>
  <Characters>27769</Characters>
  <Application>Microsoft Office Word</Application>
  <DocSecurity>0</DocSecurity>
  <Lines>231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Reihan Faic</dc:creator>
  <cp:keywords/>
  <dc:description/>
  <cp:lastModifiedBy>Simona Tocut</cp:lastModifiedBy>
  <cp:revision>9</cp:revision>
  <dcterms:created xsi:type="dcterms:W3CDTF">2026-01-12T15:12:00Z</dcterms:created>
  <dcterms:modified xsi:type="dcterms:W3CDTF">2026-01-16T11:51:00Z</dcterms:modified>
</cp:coreProperties>
</file>